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E1" w:rsidRDefault="00C97FE1" w:rsidP="00C97FE1">
      <w:pPr>
        <w:jc w:val="center"/>
        <w:rPr>
          <w:b/>
          <w:bCs/>
          <w:caps/>
          <w:sz w:val="36"/>
          <w:szCs w:val="36"/>
        </w:rPr>
      </w:pPr>
    </w:p>
    <w:p w:rsidR="00C97FE1" w:rsidRDefault="00C97FE1" w:rsidP="00C97FE1">
      <w:pPr>
        <w:jc w:val="center"/>
        <w:rPr>
          <w:b/>
          <w:bCs/>
          <w:caps/>
          <w:sz w:val="36"/>
          <w:szCs w:val="36"/>
        </w:rPr>
      </w:pPr>
    </w:p>
    <w:p w:rsidR="00C97FE1" w:rsidRDefault="00C97FE1" w:rsidP="00C97FE1">
      <w:pPr>
        <w:jc w:val="center"/>
        <w:rPr>
          <w:b/>
          <w:bCs/>
          <w:caps/>
          <w:sz w:val="36"/>
          <w:szCs w:val="36"/>
        </w:rPr>
      </w:pPr>
    </w:p>
    <w:p w:rsidR="00C97FE1" w:rsidRDefault="00C97FE1" w:rsidP="00C97FE1">
      <w:pPr>
        <w:jc w:val="center"/>
        <w:rPr>
          <w:b/>
          <w:bCs/>
          <w:caps/>
          <w:sz w:val="36"/>
          <w:szCs w:val="36"/>
        </w:rPr>
      </w:pPr>
    </w:p>
    <w:p w:rsidR="00C97FE1" w:rsidRDefault="00C97FE1" w:rsidP="00C97FE1">
      <w:pPr>
        <w:jc w:val="center"/>
        <w:rPr>
          <w:b/>
          <w:bCs/>
          <w:caps/>
          <w:sz w:val="36"/>
          <w:szCs w:val="36"/>
        </w:rPr>
      </w:pPr>
    </w:p>
    <w:p w:rsidR="00C97FE1" w:rsidRDefault="00C97FE1" w:rsidP="00C97FE1">
      <w:pPr>
        <w:jc w:val="center"/>
        <w:rPr>
          <w:b/>
          <w:bCs/>
          <w:caps/>
          <w:sz w:val="36"/>
          <w:szCs w:val="36"/>
        </w:rPr>
      </w:pPr>
    </w:p>
    <w:p w:rsidR="00C97FE1" w:rsidRDefault="00C97FE1" w:rsidP="00C97FE1">
      <w:pPr>
        <w:jc w:val="center"/>
        <w:rPr>
          <w:b/>
          <w:bCs/>
          <w:caps/>
          <w:sz w:val="36"/>
          <w:szCs w:val="36"/>
        </w:rPr>
      </w:pPr>
    </w:p>
    <w:p w:rsidR="00C97FE1" w:rsidRDefault="00C97FE1" w:rsidP="00C97FE1">
      <w:pPr>
        <w:jc w:val="center"/>
        <w:rPr>
          <w:b/>
          <w:bCs/>
          <w:caps/>
          <w:sz w:val="36"/>
          <w:szCs w:val="36"/>
        </w:rPr>
      </w:pPr>
    </w:p>
    <w:p w:rsidR="00C97FE1" w:rsidRDefault="00C97FE1" w:rsidP="00C97FE1">
      <w:pPr>
        <w:jc w:val="center"/>
        <w:rPr>
          <w:b/>
          <w:bCs/>
          <w:caps/>
          <w:sz w:val="36"/>
          <w:szCs w:val="36"/>
        </w:rPr>
      </w:pPr>
    </w:p>
    <w:p w:rsidR="00C97FE1" w:rsidRDefault="00C97FE1" w:rsidP="00C97FE1">
      <w:pPr>
        <w:jc w:val="center"/>
        <w:rPr>
          <w:b/>
          <w:bCs/>
          <w:caps/>
          <w:sz w:val="36"/>
          <w:szCs w:val="36"/>
        </w:rPr>
      </w:pPr>
    </w:p>
    <w:p w:rsidR="00C97FE1" w:rsidRDefault="00C97FE1" w:rsidP="00C97FE1">
      <w:pPr>
        <w:jc w:val="center"/>
        <w:rPr>
          <w:b/>
          <w:bCs/>
          <w:caps/>
          <w:sz w:val="36"/>
          <w:szCs w:val="36"/>
        </w:rPr>
      </w:pPr>
    </w:p>
    <w:p w:rsidR="00C97FE1" w:rsidRDefault="00C97FE1" w:rsidP="00C97FE1">
      <w:pPr>
        <w:jc w:val="center"/>
        <w:rPr>
          <w:b/>
          <w:bCs/>
          <w:caps/>
          <w:sz w:val="36"/>
          <w:szCs w:val="36"/>
        </w:rPr>
      </w:pPr>
    </w:p>
    <w:p w:rsidR="00C97FE1" w:rsidRDefault="00C97FE1" w:rsidP="00C97FE1">
      <w:pPr>
        <w:jc w:val="center"/>
        <w:rPr>
          <w:b/>
          <w:bCs/>
          <w:caps/>
          <w:sz w:val="36"/>
          <w:szCs w:val="36"/>
        </w:rPr>
      </w:pPr>
    </w:p>
    <w:p w:rsidR="00C97FE1" w:rsidRDefault="00C97FE1" w:rsidP="00C97FE1">
      <w:pPr>
        <w:jc w:val="center"/>
        <w:rPr>
          <w:b/>
          <w:bCs/>
          <w:caps/>
          <w:sz w:val="36"/>
          <w:szCs w:val="36"/>
        </w:rPr>
      </w:pPr>
      <w:r w:rsidRPr="00C47667">
        <w:rPr>
          <w:b/>
          <w:bCs/>
          <w:caps/>
          <w:sz w:val="36"/>
          <w:szCs w:val="36"/>
        </w:rPr>
        <w:t>КОМПЛЕКСНАЯ ОЦЕНКА</w:t>
      </w:r>
    </w:p>
    <w:p w:rsidR="00C97FE1" w:rsidRDefault="00C97FE1" w:rsidP="00C97FE1">
      <w:pPr>
        <w:jc w:val="center"/>
        <w:rPr>
          <w:b/>
          <w:bCs/>
          <w:caps/>
          <w:sz w:val="36"/>
          <w:szCs w:val="36"/>
        </w:rPr>
      </w:pPr>
      <w:r w:rsidRPr="00C47667">
        <w:rPr>
          <w:b/>
          <w:bCs/>
          <w:caps/>
          <w:sz w:val="36"/>
          <w:szCs w:val="36"/>
        </w:rPr>
        <w:t xml:space="preserve">реализации  </w:t>
      </w:r>
      <w:r>
        <w:rPr>
          <w:b/>
          <w:bCs/>
          <w:caps/>
          <w:sz w:val="36"/>
          <w:szCs w:val="36"/>
        </w:rPr>
        <w:t>МУНИЦИПАЛЬНЫХ</w:t>
      </w:r>
      <w:r w:rsidRPr="00C47667">
        <w:rPr>
          <w:b/>
          <w:bCs/>
          <w:caps/>
          <w:sz w:val="36"/>
          <w:szCs w:val="36"/>
        </w:rPr>
        <w:t xml:space="preserve"> ЦЕЛЕВЫХ</w:t>
      </w:r>
      <w:r>
        <w:rPr>
          <w:b/>
          <w:bCs/>
          <w:caps/>
          <w:sz w:val="36"/>
          <w:szCs w:val="36"/>
        </w:rPr>
        <w:t xml:space="preserve"> ПРОГРАММ</w:t>
      </w:r>
      <w:r w:rsidRPr="00C47667">
        <w:rPr>
          <w:b/>
          <w:bCs/>
          <w:caps/>
          <w:sz w:val="36"/>
          <w:szCs w:val="36"/>
        </w:rPr>
        <w:t xml:space="preserve"> и</w:t>
      </w:r>
    </w:p>
    <w:p w:rsidR="00C97FE1" w:rsidRDefault="00C97FE1" w:rsidP="00C97FE1">
      <w:pPr>
        <w:jc w:val="center"/>
        <w:rPr>
          <w:b/>
          <w:bCs/>
          <w:caps/>
          <w:sz w:val="36"/>
          <w:szCs w:val="36"/>
        </w:rPr>
      </w:pPr>
      <w:r w:rsidRPr="00C47667">
        <w:rPr>
          <w:b/>
          <w:bCs/>
          <w:caps/>
          <w:sz w:val="36"/>
          <w:szCs w:val="36"/>
        </w:rPr>
        <w:t>ведомственных целевых ПРОГРАММ</w:t>
      </w:r>
    </w:p>
    <w:p w:rsidR="001963BE" w:rsidRDefault="001963BE" w:rsidP="00C97FE1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Рыбинского муниципального района </w:t>
      </w:r>
    </w:p>
    <w:p w:rsidR="00C97FE1" w:rsidRPr="00081266" w:rsidRDefault="00C97FE1" w:rsidP="00C97FE1">
      <w:pPr>
        <w:jc w:val="center"/>
        <w:rPr>
          <w:caps/>
          <w:sz w:val="36"/>
          <w:szCs w:val="36"/>
        </w:rPr>
      </w:pPr>
      <w:r w:rsidRPr="00C47667">
        <w:rPr>
          <w:b/>
          <w:bCs/>
          <w:caps/>
          <w:sz w:val="36"/>
          <w:szCs w:val="36"/>
        </w:rPr>
        <w:t>за</w:t>
      </w:r>
      <w:r>
        <w:rPr>
          <w:b/>
          <w:bCs/>
          <w:caps/>
          <w:sz w:val="36"/>
          <w:szCs w:val="36"/>
        </w:rPr>
        <w:t xml:space="preserve"> </w:t>
      </w:r>
      <w:r w:rsidRPr="00C47667">
        <w:rPr>
          <w:b/>
          <w:bCs/>
          <w:caps/>
          <w:sz w:val="36"/>
          <w:szCs w:val="36"/>
        </w:rPr>
        <w:t xml:space="preserve"> </w:t>
      </w:r>
      <w:r>
        <w:rPr>
          <w:b/>
          <w:bCs/>
          <w:caps/>
          <w:sz w:val="40"/>
          <w:szCs w:val="40"/>
        </w:rPr>
        <w:t>2011</w:t>
      </w:r>
      <w:r w:rsidRPr="00C47667">
        <w:rPr>
          <w:b/>
          <w:bCs/>
          <w:caps/>
          <w:sz w:val="36"/>
          <w:szCs w:val="36"/>
        </w:rPr>
        <w:t xml:space="preserve"> </w:t>
      </w:r>
      <w:r w:rsidRPr="007A1D94">
        <w:rPr>
          <w:b/>
          <w:bCs/>
          <w:caps/>
          <w:sz w:val="36"/>
          <w:szCs w:val="36"/>
        </w:rPr>
        <w:t xml:space="preserve"> </w:t>
      </w:r>
      <w:r w:rsidRPr="00C47667">
        <w:rPr>
          <w:b/>
          <w:bCs/>
          <w:caps/>
          <w:sz w:val="36"/>
          <w:szCs w:val="36"/>
        </w:rPr>
        <w:t>ГОД</w:t>
      </w:r>
    </w:p>
    <w:p w:rsidR="00DF48EB" w:rsidRDefault="00DF48EB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1B2528" w:rsidRDefault="001B2528" w:rsidP="00C97FE1">
      <w:pPr>
        <w:jc w:val="center"/>
      </w:pPr>
    </w:p>
    <w:p w:rsidR="001B2528" w:rsidRDefault="001B2528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C97FE1" w:rsidRDefault="00C97FE1" w:rsidP="00C97FE1">
      <w:pPr>
        <w:jc w:val="center"/>
      </w:pPr>
    </w:p>
    <w:p w:rsidR="00EE69B5" w:rsidRPr="000D6A93" w:rsidRDefault="00203CC1" w:rsidP="000D6A9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D6A9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Комплексная оценка реализации </w:t>
      </w:r>
      <w:r w:rsidR="00F35965" w:rsidRPr="000D6A93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целевых </w:t>
      </w:r>
      <w:r w:rsidR="00735B20">
        <w:rPr>
          <w:rFonts w:ascii="Times New Roman" w:hAnsi="Times New Roman" w:cs="Times New Roman"/>
          <w:b w:val="0"/>
          <w:sz w:val="24"/>
          <w:szCs w:val="24"/>
        </w:rPr>
        <w:t xml:space="preserve">программ </w:t>
      </w:r>
      <w:r w:rsidR="00F35965" w:rsidRPr="000D6A93">
        <w:rPr>
          <w:rFonts w:ascii="Times New Roman" w:hAnsi="Times New Roman" w:cs="Times New Roman"/>
          <w:b w:val="0"/>
          <w:sz w:val="24"/>
          <w:szCs w:val="24"/>
        </w:rPr>
        <w:t xml:space="preserve">и ведомственных целевых программ </w:t>
      </w:r>
      <w:r w:rsidR="00E77BAC">
        <w:rPr>
          <w:rFonts w:ascii="Times New Roman" w:hAnsi="Times New Roman" w:cs="Times New Roman"/>
          <w:b w:val="0"/>
          <w:sz w:val="24"/>
          <w:szCs w:val="24"/>
        </w:rPr>
        <w:t xml:space="preserve">проведена </w:t>
      </w:r>
      <w:r w:rsidR="006D1A7D" w:rsidRPr="000D6A93">
        <w:rPr>
          <w:rFonts w:ascii="Times New Roman" w:hAnsi="Times New Roman" w:cs="Times New Roman"/>
          <w:b w:val="0"/>
          <w:sz w:val="24"/>
          <w:szCs w:val="24"/>
        </w:rPr>
        <w:t>в соответстви</w:t>
      </w:r>
      <w:r w:rsidR="00F35965" w:rsidRPr="000D6A93">
        <w:rPr>
          <w:rFonts w:ascii="Times New Roman" w:hAnsi="Times New Roman" w:cs="Times New Roman"/>
          <w:b w:val="0"/>
          <w:sz w:val="24"/>
          <w:szCs w:val="24"/>
        </w:rPr>
        <w:t>и с</w:t>
      </w:r>
      <w:r w:rsidR="006D1A7D" w:rsidRPr="000D6A93">
        <w:rPr>
          <w:rFonts w:ascii="Times New Roman" w:hAnsi="Times New Roman" w:cs="Times New Roman"/>
          <w:b w:val="0"/>
          <w:sz w:val="24"/>
          <w:szCs w:val="24"/>
        </w:rPr>
        <w:t xml:space="preserve"> распоряжени</w:t>
      </w:r>
      <w:r w:rsidR="00F35965" w:rsidRPr="000D6A93">
        <w:rPr>
          <w:rFonts w:ascii="Times New Roman" w:hAnsi="Times New Roman" w:cs="Times New Roman"/>
          <w:b w:val="0"/>
          <w:sz w:val="24"/>
          <w:szCs w:val="24"/>
        </w:rPr>
        <w:t>ем</w:t>
      </w:r>
      <w:r w:rsidR="006D1A7D" w:rsidRPr="000D6A9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Рыбинского муниципального района № 93 от</w:t>
      </w:r>
      <w:r w:rsidR="005A5AE2" w:rsidRPr="000D6A93">
        <w:rPr>
          <w:rFonts w:ascii="Times New Roman" w:hAnsi="Times New Roman" w:cs="Times New Roman"/>
          <w:b w:val="0"/>
          <w:sz w:val="24"/>
          <w:szCs w:val="24"/>
        </w:rPr>
        <w:t xml:space="preserve"> 18.05.2010г «</w:t>
      </w:r>
      <w:r w:rsidR="005A5AE2" w:rsidRPr="000D6A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порядка разработки, реализации, мониторинга долгосрочных целевых программ и изменения (корректировки) или досрочного прекращения данных программ с учетом фактически достигнутых результатов в ходе их реализации в </w:t>
      </w:r>
      <w:r w:rsidR="00EB00AF">
        <w:rPr>
          <w:rFonts w:ascii="Times New Roman" w:hAnsi="Times New Roman" w:cs="Times New Roman"/>
          <w:b w:val="0"/>
          <w:sz w:val="24"/>
          <w:szCs w:val="24"/>
        </w:rPr>
        <w:t>Рыбинском муниципальном районе</w:t>
      </w:r>
      <w:r w:rsidR="005A5AE2" w:rsidRPr="000D6A93">
        <w:rPr>
          <w:rFonts w:ascii="Times New Roman" w:hAnsi="Times New Roman" w:cs="Times New Roman"/>
          <w:b w:val="0"/>
          <w:sz w:val="24"/>
          <w:szCs w:val="24"/>
        </w:rPr>
        <w:t>», распоряжени</w:t>
      </w:r>
      <w:r w:rsidR="00F35965" w:rsidRPr="000D6A93">
        <w:rPr>
          <w:rFonts w:ascii="Times New Roman" w:hAnsi="Times New Roman" w:cs="Times New Roman"/>
          <w:b w:val="0"/>
          <w:sz w:val="24"/>
          <w:szCs w:val="24"/>
        </w:rPr>
        <w:t>ем</w:t>
      </w:r>
      <w:r w:rsidR="005A5AE2" w:rsidRPr="000D6A9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Рыбинского муниципального района № 113 от</w:t>
      </w:r>
      <w:proofErr w:type="gramEnd"/>
      <w:r w:rsidR="005A5AE2" w:rsidRPr="000D6A93">
        <w:rPr>
          <w:rFonts w:ascii="Times New Roman" w:hAnsi="Times New Roman" w:cs="Times New Roman"/>
          <w:b w:val="0"/>
          <w:sz w:val="24"/>
          <w:szCs w:val="24"/>
        </w:rPr>
        <w:t xml:space="preserve"> 23.06.2010г «</w:t>
      </w:r>
      <w:r w:rsidR="005A5AE2" w:rsidRPr="000D6A93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порядка разработки, реализации, мониторинга ведомственных целевых программ и изменения (корректировки) или досрочного прекращения данных программ с учетом фактически достигнутых результатов в ходе их реализации в Рыбинском муниципальном районе»</w:t>
      </w:r>
      <w:r w:rsidR="0070608C" w:rsidRPr="000D6A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FB2A27" w:rsidRPr="000D6A93" w:rsidRDefault="007A4436" w:rsidP="00FB2A27">
      <w:pPr>
        <w:spacing w:line="276" w:lineRule="auto"/>
        <w:ind w:firstLine="567"/>
        <w:jc w:val="both"/>
      </w:pPr>
      <w:r w:rsidRPr="000D6A93">
        <w:t xml:space="preserve">В </w:t>
      </w:r>
      <w:r w:rsidR="00E77BAC">
        <w:t>отчетном 2011</w:t>
      </w:r>
      <w:r w:rsidRPr="000D6A93">
        <w:t xml:space="preserve"> году </w:t>
      </w:r>
      <w:r w:rsidR="00E77BAC">
        <w:t xml:space="preserve">в Рыбинском муниципальном районе </w:t>
      </w:r>
      <w:r w:rsidRPr="000D6A93">
        <w:t>осуществлялась реализация 2</w:t>
      </w:r>
      <w:r w:rsidR="0073549E" w:rsidRPr="000D6A93">
        <w:t>5</w:t>
      </w:r>
      <w:r w:rsidRPr="000D6A93">
        <w:t xml:space="preserve"> программ. Из них 21 муниципальная целевая</w:t>
      </w:r>
      <w:r w:rsidR="00203CC1">
        <w:t xml:space="preserve"> </w:t>
      </w:r>
      <w:r w:rsidRPr="000D6A93">
        <w:t>программа</w:t>
      </w:r>
      <w:r w:rsidR="00203CC1">
        <w:t xml:space="preserve"> (далее МЦП)</w:t>
      </w:r>
      <w:r w:rsidRPr="000D6A93">
        <w:t>, 4 ведомственных целевых программ</w:t>
      </w:r>
      <w:r w:rsidR="00203CC1">
        <w:t xml:space="preserve"> (далее ВЦП)</w:t>
      </w:r>
      <w:r w:rsidRPr="000D6A93">
        <w:t xml:space="preserve">. </w:t>
      </w:r>
      <w:r w:rsidR="00DC7864">
        <w:t>Комплексная оценка проведена</w:t>
      </w:r>
      <w:r w:rsidR="00DC7864" w:rsidRPr="00DC7864">
        <w:t xml:space="preserve"> на основе анализа годовых отчетов ответственных исполнителей</w:t>
      </w:r>
      <w:r w:rsidR="008E2A8E">
        <w:t xml:space="preserve"> по итогам реализации программ</w:t>
      </w:r>
      <w:r w:rsidR="00FB2A27">
        <w:rPr>
          <w:bCs/>
        </w:rPr>
        <w:t>.</w:t>
      </w:r>
    </w:p>
    <w:p w:rsidR="00B46D04" w:rsidRDefault="00593BA3" w:rsidP="000D6A93">
      <w:pPr>
        <w:spacing w:line="276" w:lineRule="auto"/>
        <w:ind w:firstLine="567"/>
        <w:jc w:val="both"/>
      </w:pPr>
      <w:r>
        <w:t>Р</w:t>
      </w:r>
      <w:r w:rsidR="00B46D04" w:rsidRPr="000D6A93">
        <w:t>еализаци</w:t>
      </w:r>
      <w:r>
        <w:t>я</w:t>
      </w:r>
      <w:r w:rsidR="00B46D04" w:rsidRPr="000D6A93">
        <w:t xml:space="preserve"> муниципальных целевых</w:t>
      </w:r>
      <w:r w:rsidR="00285F4B" w:rsidRPr="000D6A93">
        <w:t xml:space="preserve"> программ </w:t>
      </w:r>
      <w:r w:rsidR="00B46D04" w:rsidRPr="000D6A93">
        <w:t xml:space="preserve">и ведомственных целевых программ </w:t>
      </w:r>
      <w:r>
        <w:t xml:space="preserve">в Рыбинском муниципальном районе </w:t>
      </w:r>
      <w:r w:rsidR="007824AD">
        <w:t>в 2011 году осуществляли</w:t>
      </w:r>
      <w:r w:rsidR="00B46D04" w:rsidRPr="000D6A93">
        <w:t xml:space="preserve">сь по </w:t>
      </w:r>
      <w:r>
        <w:t xml:space="preserve">следующим </w:t>
      </w:r>
      <w:r w:rsidR="00B46D04" w:rsidRPr="000D6A93">
        <w:t>направлениям:</w:t>
      </w:r>
    </w:p>
    <w:p w:rsidR="00873438" w:rsidRPr="000D6A93" w:rsidRDefault="00873438" w:rsidP="000D6A93">
      <w:pPr>
        <w:spacing w:line="276" w:lineRule="auto"/>
        <w:ind w:firstLine="567"/>
        <w:jc w:val="both"/>
      </w:pPr>
    </w:p>
    <w:p w:rsidR="00B46D04" w:rsidRPr="000D6A93" w:rsidRDefault="0073549E" w:rsidP="000D6A93">
      <w:pPr>
        <w:pStyle w:val="a3"/>
        <w:numPr>
          <w:ilvl w:val="0"/>
          <w:numId w:val="1"/>
        </w:numPr>
        <w:spacing w:line="276" w:lineRule="auto"/>
        <w:ind w:firstLine="567"/>
        <w:jc w:val="both"/>
      </w:pPr>
      <w:r w:rsidRPr="000D6A93">
        <w:t>з</w:t>
      </w:r>
      <w:r w:rsidR="00B46D04" w:rsidRPr="000D6A93">
        <w:t xml:space="preserve">дравоохранение  – 1 </w:t>
      </w:r>
      <w:r w:rsidR="00285F4B" w:rsidRPr="000D6A93">
        <w:t>ВЦП</w:t>
      </w:r>
      <w:r w:rsidR="00B46D04" w:rsidRPr="000D6A93">
        <w:t>;</w:t>
      </w:r>
    </w:p>
    <w:p w:rsidR="00B46D04" w:rsidRPr="000D6A93" w:rsidRDefault="005E5B67" w:rsidP="000D6A93">
      <w:pPr>
        <w:pStyle w:val="a3"/>
        <w:numPr>
          <w:ilvl w:val="0"/>
          <w:numId w:val="1"/>
        </w:numPr>
        <w:spacing w:line="276" w:lineRule="auto"/>
        <w:ind w:firstLine="567"/>
        <w:jc w:val="both"/>
      </w:pPr>
      <w:r w:rsidRPr="000D6A93">
        <w:t xml:space="preserve">образование  – 1 </w:t>
      </w:r>
      <w:r w:rsidR="00285F4B" w:rsidRPr="000D6A93">
        <w:t>ВЦП</w:t>
      </w:r>
      <w:r w:rsidR="00B46D04" w:rsidRPr="000D6A93">
        <w:t>;</w:t>
      </w:r>
    </w:p>
    <w:p w:rsidR="00B46D04" w:rsidRPr="000D6A93" w:rsidRDefault="00B46D04" w:rsidP="000D6A93">
      <w:pPr>
        <w:pStyle w:val="a3"/>
        <w:numPr>
          <w:ilvl w:val="0"/>
          <w:numId w:val="1"/>
        </w:numPr>
        <w:spacing w:line="276" w:lineRule="auto"/>
        <w:ind w:firstLine="567"/>
        <w:jc w:val="both"/>
      </w:pPr>
      <w:r w:rsidRPr="000D6A93">
        <w:t xml:space="preserve">культура, молодежь и </w:t>
      </w:r>
      <w:r w:rsidR="008A7041">
        <w:t xml:space="preserve">спорт – 6 </w:t>
      </w:r>
      <w:r w:rsidRPr="000D6A93">
        <w:t>программ</w:t>
      </w:r>
      <w:r w:rsidR="00285F4B" w:rsidRPr="000D6A93">
        <w:t xml:space="preserve"> (из них одна ВЦП)</w:t>
      </w:r>
      <w:r w:rsidRPr="000D6A93">
        <w:t>;</w:t>
      </w:r>
    </w:p>
    <w:p w:rsidR="00B46D04" w:rsidRPr="000D6A93" w:rsidRDefault="00B46D04" w:rsidP="000D6A93">
      <w:pPr>
        <w:pStyle w:val="a3"/>
        <w:numPr>
          <w:ilvl w:val="0"/>
          <w:numId w:val="1"/>
        </w:numPr>
        <w:spacing w:line="276" w:lineRule="auto"/>
        <w:ind w:firstLine="567"/>
        <w:jc w:val="both"/>
      </w:pPr>
      <w:r w:rsidRPr="000D6A93">
        <w:t>жилищно-коммунальное хозяйство, транспорт и связь</w:t>
      </w:r>
      <w:r w:rsidR="005E5B67" w:rsidRPr="000D6A93">
        <w:t xml:space="preserve"> – 5 </w:t>
      </w:r>
      <w:r w:rsidR="00285F4B" w:rsidRPr="000D6A93">
        <w:t>МЦП</w:t>
      </w:r>
      <w:r w:rsidRPr="000D6A93">
        <w:t>;</w:t>
      </w:r>
    </w:p>
    <w:p w:rsidR="00B46D04" w:rsidRPr="000D6A93" w:rsidRDefault="00285F4B" w:rsidP="000D6A93">
      <w:pPr>
        <w:pStyle w:val="a3"/>
        <w:numPr>
          <w:ilvl w:val="0"/>
          <w:numId w:val="1"/>
        </w:numPr>
        <w:spacing w:line="276" w:lineRule="auto"/>
        <w:ind w:firstLine="567"/>
        <w:jc w:val="both"/>
      </w:pPr>
      <w:r w:rsidRPr="000D6A93">
        <w:t xml:space="preserve">развитие </w:t>
      </w:r>
      <w:r w:rsidR="00B46D04" w:rsidRPr="000D6A93">
        <w:t>предпринимательств</w:t>
      </w:r>
      <w:r w:rsidRPr="000D6A93">
        <w:t xml:space="preserve">а </w:t>
      </w:r>
      <w:r w:rsidR="00B46D04" w:rsidRPr="000D6A93">
        <w:t xml:space="preserve">– </w:t>
      </w:r>
      <w:r w:rsidRPr="000D6A93">
        <w:t>2</w:t>
      </w:r>
      <w:r w:rsidR="005E5B67" w:rsidRPr="000D6A93">
        <w:t xml:space="preserve"> </w:t>
      </w:r>
      <w:r w:rsidRPr="000D6A93">
        <w:t xml:space="preserve"> МЦП</w:t>
      </w:r>
      <w:r w:rsidR="00B46D04" w:rsidRPr="000D6A93">
        <w:t>;</w:t>
      </w:r>
    </w:p>
    <w:p w:rsidR="00B46D04" w:rsidRPr="000D6A93" w:rsidRDefault="00285F4B" w:rsidP="000D6A93">
      <w:pPr>
        <w:pStyle w:val="a3"/>
        <w:numPr>
          <w:ilvl w:val="0"/>
          <w:numId w:val="1"/>
        </w:numPr>
        <w:spacing w:line="276" w:lineRule="auto"/>
        <w:ind w:firstLine="567"/>
        <w:jc w:val="both"/>
      </w:pPr>
      <w:r w:rsidRPr="000D6A93">
        <w:t>АПК</w:t>
      </w:r>
      <w:r w:rsidR="00B46D04" w:rsidRPr="000D6A93">
        <w:t>,</w:t>
      </w:r>
      <w:r w:rsidRPr="000D6A93">
        <w:t xml:space="preserve"> архитектура и земельные отношения</w:t>
      </w:r>
      <w:r w:rsidR="00B46D04" w:rsidRPr="000D6A93">
        <w:t xml:space="preserve"> – </w:t>
      </w:r>
      <w:r w:rsidR="005E5B67" w:rsidRPr="000D6A93">
        <w:t xml:space="preserve">4 </w:t>
      </w:r>
      <w:r w:rsidRPr="000D6A93">
        <w:t xml:space="preserve"> МЦП</w:t>
      </w:r>
      <w:r w:rsidR="00B46D04" w:rsidRPr="000D6A93">
        <w:t>;</w:t>
      </w:r>
    </w:p>
    <w:p w:rsidR="00285F4B" w:rsidRPr="000D6A93" w:rsidRDefault="007824AD" w:rsidP="000D6A93">
      <w:pPr>
        <w:pStyle w:val="a3"/>
        <w:numPr>
          <w:ilvl w:val="0"/>
          <w:numId w:val="1"/>
        </w:numPr>
        <w:spacing w:line="276" w:lineRule="auto"/>
        <w:ind w:left="2127" w:hanging="851"/>
        <w:jc w:val="both"/>
      </w:pPr>
      <w:r>
        <w:t>о</w:t>
      </w:r>
      <w:r w:rsidR="005E5B67" w:rsidRPr="000D6A93">
        <w:t xml:space="preserve">здоровление экологической обстановки Рыбинского муниципального района  – 1 </w:t>
      </w:r>
      <w:r w:rsidR="00285F4B" w:rsidRPr="000D6A93">
        <w:t xml:space="preserve"> МЦП;</w:t>
      </w:r>
    </w:p>
    <w:p w:rsidR="005E5B67" w:rsidRPr="000D6A93" w:rsidRDefault="000120B4" w:rsidP="000D6A93">
      <w:pPr>
        <w:pStyle w:val="a3"/>
        <w:numPr>
          <w:ilvl w:val="0"/>
          <w:numId w:val="1"/>
        </w:numPr>
        <w:spacing w:line="276" w:lineRule="auto"/>
        <w:ind w:left="2127" w:hanging="851"/>
        <w:jc w:val="both"/>
      </w:pPr>
      <w:r w:rsidRPr="000D6A93">
        <w:t>п</w:t>
      </w:r>
      <w:r w:rsidR="005E5B67" w:rsidRPr="000D6A93">
        <w:t>овышение качества муниципального управления, создание и внедрение системы управления по результатам и БОР, повышение уровня информационной открытости в Рыбинском муниципальном районе – 2  МЦП;</w:t>
      </w:r>
    </w:p>
    <w:p w:rsidR="005E5B67" w:rsidRDefault="000120B4" w:rsidP="000D6A93">
      <w:pPr>
        <w:pStyle w:val="a3"/>
        <w:numPr>
          <w:ilvl w:val="0"/>
          <w:numId w:val="1"/>
        </w:numPr>
        <w:spacing w:line="276" w:lineRule="auto"/>
        <w:ind w:left="2127" w:hanging="851"/>
        <w:jc w:val="both"/>
      </w:pPr>
      <w:r w:rsidRPr="000D6A93">
        <w:t>ф</w:t>
      </w:r>
      <w:r w:rsidR="005E5B67" w:rsidRPr="000D6A93">
        <w:t xml:space="preserve">ормирование благоприятного  социального климата для деятельности, здорового образа жизни, духовного и образовательного развития – 3 МЦП; </w:t>
      </w:r>
    </w:p>
    <w:p w:rsidR="00873438" w:rsidRDefault="00873438" w:rsidP="00873438">
      <w:pPr>
        <w:pStyle w:val="a3"/>
        <w:spacing w:line="276" w:lineRule="auto"/>
        <w:ind w:left="2127"/>
        <w:jc w:val="both"/>
      </w:pPr>
    </w:p>
    <w:p w:rsidR="00873438" w:rsidRDefault="00873438" w:rsidP="000D6A93">
      <w:pPr>
        <w:pStyle w:val="a3"/>
        <w:spacing w:line="276" w:lineRule="auto"/>
        <w:ind w:left="0" w:firstLine="567"/>
        <w:jc w:val="both"/>
      </w:pPr>
      <w:r>
        <w:t>На реализацию</w:t>
      </w:r>
      <w:r w:rsidR="00A5767A" w:rsidRPr="000D6A93">
        <w:t xml:space="preserve"> программ в </w:t>
      </w:r>
      <w:r>
        <w:t xml:space="preserve">бюджете </w:t>
      </w:r>
      <w:r w:rsidR="009D3A8D">
        <w:t xml:space="preserve">Рыбинского муниципального района на </w:t>
      </w:r>
      <w:r w:rsidR="00A5767A" w:rsidRPr="000D6A93">
        <w:t>2011 год было</w:t>
      </w:r>
      <w:r w:rsidR="007824AD">
        <w:t xml:space="preserve"> запланировано </w:t>
      </w:r>
      <w:r w:rsidR="0039686E">
        <w:t>535 1</w:t>
      </w:r>
      <w:r w:rsidR="006F0436">
        <w:t>19</w:t>
      </w:r>
      <w:r w:rsidR="0039686E">
        <w:t>,09</w:t>
      </w:r>
      <w:r w:rsidR="007824AD" w:rsidRPr="005272A0">
        <w:t xml:space="preserve"> тыс. руб. из </w:t>
      </w:r>
      <w:r>
        <w:t>них</w:t>
      </w:r>
      <w:r w:rsidR="00A5767A" w:rsidRPr="005272A0">
        <w:t xml:space="preserve"> </w:t>
      </w:r>
      <w:r>
        <w:t>освоено</w:t>
      </w:r>
      <w:r w:rsidR="00A5767A" w:rsidRPr="005272A0">
        <w:t xml:space="preserve"> </w:t>
      </w:r>
      <w:r w:rsidR="0039686E">
        <w:t>519 722,01</w:t>
      </w:r>
      <w:r w:rsidR="0006324D" w:rsidRPr="005272A0">
        <w:t xml:space="preserve"> тыс. руб. </w:t>
      </w:r>
    </w:p>
    <w:p w:rsidR="00AB7FC3" w:rsidRDefault="00655CE9" w:rsidP="000D6A93">
      <w:pPr>
        <w:pStyle w:val="a3"/>
        <w:spacing w:line="276" w:lineRule="auto"/>
        <w:ind w:left="0" w:firstLine="567"/>
        <w:jc w:val="both"/>
      </w:pPr>
      <w:r>
        <w:t xml:space="preserve">Не </w:t>
      </w:r>
      <w:r w:rsidR="00AE6932">
        <w:t>в полном объеме были освоены</w:t>
      </w:r>
      <w:r w:rsidR="00AB7FC3" w:rsidRPr="005272A0">
        <w:t xml:space="preserve"> </w:t>
      </w:r>
      <w:r>
        <w:t>средства по</w:t>
      </w:r>
      <w:r w:rsidR="00AE6932">
        <w:t xml:space="preserve"> следующим</w:t>
      </w:r>
      <w:r>
        <w:t xml:space="preserve"> направлениям:</w:t>
      </w:r>
    </w:p>
    <w:p w:rsidR="00A5767A" w:rsidRDefault="00655CE9" w:rsidP="000D6A93">
      <w:pPr>
        <w:pStyle w:val="a3"/>
        <w:spacing w:line="276" w:lineRule="auto"/>
        <w:ind w:left="0" w:firstLine="567"/>
        <w:jc w:val="both"/>
      </w:pPr>
      <w:proofErr w:type="gramStart"/>
      <w:r>
        <w:t xml:space="preserve">- </w:t>
      </w:r>
      <w:r w:rsidR="004A07E2">
        <w:t>з</w:t>
      </w:r>
      <w:r>
        <w:t>дравоохранени</w:t>
      </w:r>
      <w:r w:rsidR="00383C19">
        <w:t xml:space="preserve">е: объем не </w:t>
      </w:r>
      <w:r w:rsidR="00136CF3">
        <w:t>освоенных</w:t>
      </w:r>
      <w:r w:rsidR="00383C19">
        <w:t xml:space="preserve"> бюджетных средств составил</w:t>
      </w:r>
      <w:r>
        <w:t xml:space="preserve"> 8561,86 тыс. руб. (</w:t>
      </w:r>
      <w:r w:rsidR="004A07E2">
        <w:t>с опозданием подготовлена</w:t>
      </w:r>
      <w:r w:rsidR="00AB7FC3">
        <w:t xml:space="preserve"> </w:t>
      </w:r>
      <w:r w:rsidR="008A2A8D">
        <w:t>проектно-сметная</w:t>
      </w:r>
      <w:r w:rsidR="00AB7FC3">
        <w:t xml:space="preserve"> документация на ремонтные работы здания </w:t>
      </w:r>
      <w:r w:rsidR="00AB7FC3" w:rsidRPr="00AB7FC3">
        <w:t>амбулатории с надстройкой 2 этажа МУЗ "Рыбинская ЦРП" по адресу:</w:t>
      </w:r>
      <w:proofErr w:type="gramEnd"/>
      <w:r w:rsidR="00AB7FC3" w:rsidRPr="00AB7FC3">
        <w:t xml:space="preserve"> Рыбинский район </w:t>
      </w:r>
      <w:proofErr w:type="spellStart"/>
      <w:r w:rsidR="00AB7FC3" w:rsidRPr="00AB7FC3">
        <w:t>с</w:t>
      </w:r>
      <w:proofErr w:type="gramStart"/>
      <w:r w:rsidR="00AB7FC3" w:rsidRPr="00AB7FC3">
        <w:t>.А</w:t>
      </w:r>
      <w:proofErr w:type="gramEnd"/>
      <w:r w:rsidR="00AB7FC3" w:rsidRPr="00AB7FC3">
        <w:t>рефино</w:t>
      </w:r>
      <w:proofErr w:type="spellEnd"/>
      <w:r w:rsidR="008A2A8D">
        <w:t xml:space="preserve">, </w:t>
      </w:r>
      <w:r>
        <w:t xml:space="preserve">ремонтные </w:t>
      </w:r>
      <w:r w:rsidR="008A2A8D">
        <w:t xml:space="preserve">работы </w:t>
      </w:r>
      <w:r>
        <w:t>начаты в конце 2011</w:t>
      </w:r>
      <w:r w:rsidR="008A2A8D">
        <w:t xml:space="preserve"> год</w:t>
      </w:r>
      <w:r>
        <w:t>а</w:t>
      </w:r>
      <w:r w:rsidR="00AB7FC3">
        <w:t xml:space="preserve">; </w:t>
      </w:r>
      <w:r>
        <w:t>к</w:t>
      </w:r>
      <w:r w:rsidRPr="00655CE9">
        <w:t>апитальный ремонт помещений здания МУЗ «Рыбинская ЦРП» по адресу Ярославская обл. ,г. Рыбинск ул. Солнечная,д.41</w:t>
      </w:r>
      <w:r>
        <w:t xml:space="preserve"> </w:t>
      </w:r>
      <w:r w:rsidR="004A07E2">
        <w:t>закончен в установленный срок</w:t>
      </w:r>
      <w:r w:rsidR="007D339E">
        <w:t>, имеется кредиторская задолженность</w:t>
      </w:r>
      <w:r>
        <w:t>)</w:t>
      </w:r>
      <w:r w:rsidR="004A07E2">
        <w:t>;</w:t>
      </w:r>
    </w:p>
    <w:p w:rsidR="00BE3D90" w:rsidRDefault="00BE3D90" w:rsidP="000D6A93">
      <w:pPr>
        <w:pStyle w:val="a3"/>
        <w:spacing w:line="276" w:lineRule="auto"/>
        <w:ind w:left="0" w:firstLine="567"/>
        <w:jc w:val="both"/>
      </w:pPr>
      <w:r>
        <w:t xml:space="preserve">- образование: объем не освоенных бюджетных средств составил 3388 тыс. руб. </w:t>
      </w:r>
      <w:proofErr w:type="gramStart"/>
      <w:r>
        <w:t xml:space="preserve">( </w:t>
      </w:r>
      <w:proofErr w:type="gramEnd"/>
      <w:r>
        <w:t xml:space="preserve">в рамках ВЦП </w:t>
      </w:r>
      <w:r w:rsidRPr="00BE3D90">
        <w:t>" Управления образования администрации Рыбинского муниципального района на 2011- 2013 годы"</w:t>
      </w:r>
      <w:r w:rsidR="002C26F7">
        <w:t>)</w:t>
      </w:r>
    </w:p>
    <w:p w:rsidR="008C196E" w:rsidRDefault="00655CE9" w:rsidP="000D6A93">
      <w:pPr>
        <w:pStyle w:val="a3"/>
        <w:spacing w:line="276" w:lineRule="auto"/>
        <w:ind w:left="0" w:firstLine="567"/>
        <w:jc w:val="both"/>
      </w:pPr>
      <w:r>
        <w:t>-</w:t>
      </w:r>
      <w:r w:rsidR="008C196E">
        <w:t xml:space="preserve"> </w:t>
      </w:r>
      <w:r w:rsidR="005709A7" w:rsidRPr="000D6A93">
        <w:t>жилищно-коммунально</w:t>
      </w:r>
      <w:r w:rsidR="004A07E2">
        <w:t>е</w:t>
      </w:r>
      <w:r w:rsidR="005709A7" w:rsidRPr="000D6A93">
        <w:t xml:space="preserve"> хозяйств</w:t>
      </w:r>
      <w:r w:rsidR="004A07E2">
        <w:t>о</w:t>
      </w:r>
      <w:r w:rsidR="005709A7" w:rsidRPr="000D6A93">
        <w:t>, транспорт</w:t>
      </w:r>
      <w:r w:rsidR="005709A7">
        <w:t xml:space="preserve"> и связ</w:t>
      </w:r>
      <w:r w:rsidR="004A07E2">
        <w:t>ь:</w:t>
      </w:r>
      <w:r>
        <w:t xml:space="preserve"> </w:t>
      </w:r>
      <w:r w:rsidR="004A07E2" w:rsidRPr="004A07E2">
        <w:t xml:space="preserve">объем не </w:t>
      </w:r>
      <w:r w:rsidR="00136CF3">
        <w:t>освоенных</w:t>
      </w:r>
      <w:r w:rsidR="004A07E2" w:rsidRPr="004A07E2">
        <w:t xml:space="preserve"> бюджетных средств составил</w:t>
      </w:r>
      <w:r>
        <w:t xml:space="preserve"> 1414,73 тыс. руб.</w:t>
      </w:r>
      <w:r w:rsidR="008C196E">
        <w:t xml:space="preserve"> </w:t>
      </w:r>
      <w:r w:rsidR="00EF3FF0">
        <w:t>(в</w:t>
      </w:r>
      <w:r w:rsidR="008C196E">
        <w:t xml:space="preserve"> рамках </w:t>
      </w:r>
      <w:r w:rsidR="008C196E" w:rsidRPr="008C196E">
        <w:t xml:space="preserve">МЦП "Чистая вода" на территории Рыбинского муниципального района на 2010-2014 </w:t>
      </w:r>
      <w:proofErr w:type="spellStart"/>
      <w:r w:rsidR="008C196E" w:rsidRPr="008C196E">
        <w:t>г</w:t>
      </w:r>
      <w:r w:rsidR="004A07E2">
        <w:t>.</w:t>
      </w:r>
      <w:r w:rsidR="008C196E" w:rsidRPr="008C196E">
        <w:t>г</w:t>
      </w:r>
      <w:proofErr w:type="spellEnd"/>
      <w:r w:rsidR="004A07E2">
        <w:t>.</w:t>
      </w:r>
      <w:r w:rsidR="008A2A8D">
        <w:t>,</w:t>
      </w:r>
      <w:r w:rsidR="008C196E">
        <w:t xml:space="preserve"> </w:t>
      </w:r>
      <w:r w:rsidR="004A07E2">
        <w:t xml:space="preserve">не в полном объеме исполнителем выполнены работы </w:t>
      </w:r>
      <w:r w:rsidR="004414F7">
        <w:t>по</w:t>
      </w:r>
      <w:r w:rsidR="008C196E">
        <w:t xml:space="preserve"> разработке</w:t>
      </w:r>
      <w:r w:rsidR="008C196E" w:rsidRPr="008C196E">
        <w:t xml:space="preserve"> проекта модернизации комплекса водозабора и очистных сооружений водоснабжения п. </w:t>
      </w:r>
      <w:proofErr w:type="spellStart"/>
      <w:r w:rsidR="008C196E" w:rsidRPr="008C196E">
        <w:t>Дюдьково</w:t>
      </w:r>
      <w:proofErr w:type="spellEnd"/>
      <w:r w:rsidR="008C196E">
        <w:t xml:space="preserve"> и по р</w:t>
      </w:r>
      <w:r w:rsidR="008C196E" w:rsidRPr="008C196E">
        <w:t>азработк</w:t>
      </w:r>
      <w:r w:rsidR="008C196E">
        <w:t>е</w:t>
      </w:r>
      <w:r w:rsidR="008C196E" w:rsidRPr="008C196E">
        <w:t xml:space="preserve"> проекта строительства очистных сооружений канализации </w:t>
      </w:r>
      <w:proofErr w:type="spellStart"/>
      <w:r w:rsidR="008C196E" w:rsidRPr="008C196E">
        <w:t>в.п</w:t>
      </w:r>
      <w:proofErr w:type="gramStart"/>
      <w:r w:rsidR="008C196E" w:rsidRPr="008C196E">
        <w:t>.Т</w:t>
      </w:r>
      <w:proofErr w:type="gramEnd"/>
      <w:r w:rsidR="008C196E" w:rsidRPr="008C196E">
        <w:t>ихменево</w:t>
      </w:r>
      <w:proofErr w:type="spellEnd"/>
      <w:r w:rsidR="00EF3FF0">
        <w:t>)</w:t>
      </w:r>
      <w:r w:rsidR="004A07E2">
        <w:t>;</w:t>
      </w:r>
    </w:p>
    <w:p w:rsidR="004414F7" w:rsidRDefault="00EF3FF0" w:rsidP="000D6A93">
      <w:pPr>
        <w:pStyle w:val="a3"/>
        <w:spacing w:line="276" w:lineRule="auto"/>
        <w:ind w:left="0" w:firstLine="567"/>
        <w:jc w:val="both"/>
      </w:pPr>
      <w:r>
        <w:t xml:space="preserve">- </w:t>
      </w:r>
      <w:r w:rsidR="004414F7">
        <w:t>развити</w:t>
      </w:r>
      <w:r w:rsidR="00407A19">
        <w:t>е</w:t>
      </w:r>
      <w:r w:rsidR="004414F7">
        <w:t xml:space="preserve"> предпринимательства</w:t>
      </w:r>
      <w:r w:rsidR="00407A19">
        <w:t>:</w:t>
      </w:r>
      <w:r w:rsidR="004414F7">
        <w:t xml:space="preserve"> </w:t>
      </w:r>
      <w:r w:rsidR="00407A19" w:rsidRPr="004A07E2">
        <w:t xml:space="preserve">объем не </w:t>
      </w:r>
      <w:r w:rsidR="00136CF3">
        <w:t>освоенных</w:t>
      </w:r>
      <w:r w:rsidR="00407A19" w:rsidRPr="004A07E2">
        <w:t xml:space="preserve"> бюджетных средств составил</w:t>
      </w:r>
      <w:r>
        <w:t xml:space="preserve"> 68 тыс. руб. (</w:t>
      </w:r>
      <w:r w:rsidR="004414F7">
        <w:t xml:space="preserve">в рамках </w:t>
      </w:r>
      <w:r w:rsidR="000F569F" w:rsidRPr="000F569F">
        <w:t>МЦП "Развитие субъектов малого и среднего предпринимательства Рыбинского муниципального района на 2011-2013гг"</w:t>
      </w:r>
      <w:r w:rsidR="000F569F">
        <w:t xml:space="preserve"> уменьшен объем областных средств, пропорционально уменьшилось </w:t>
      </w:r>
      <w:proofErr w:type="spellStart"/>
      <w:r w:rsidR="000F569F">
        <w:t>софинансирование</w:t>
      </w:r>
      <w:proofErr w:type="spellEnd"/>
      <w:r w:rsidR="000F569F">
        <w:t xml:space="preserve"> из бюджета Рыбинского муниципального района</w:t>
      </w:r>
      <w:r>
        <w:t>)</w:t>
      </w:r>
    </w:p>
    <w:p w:rsidR="005709A7" w:rsidRDefault="00EF3FF0" w:rsidP="005709A7">
      <w:pPr>
        <w:pStyle w:val="a3"/>
        <w:spacing w:line="276" w:lineRule="auto"/>
        <w:ind w:left="0" w:firstLine="567"/>
        <w:jc w:val="both"/>
      </w:pPr>
      <w:r>
        <w:t xml:space="preserve">- </w:t>
      </w:r>
      <w:r w:rsidR="005709A7" w:rsidRPr="000D6A93">
        <w:t>АПК,</w:t>
      </w:r>
      <w:r w:rsidR="005709A7">
        <w:t xml:space="preserve"> архитектур</w:t>
      </w:r>
      <w:r w:rsidR="00407A19">
        <w:t>а</w:t>
      </w:r>
      <w:r w:rsidR="005709A7">
        <w:t xml:space="preserve"> и земельн</w:t>
      </w:r>
      <w:r w:rsidR="00407A19">
        <w:t>ые</w:t>
      </w:r>
      <w:r w:rsidR="005709A7" w:rsidRPr="000D6A93">
        <w:t xml:space="preserve"> отношени</w:t>
      </w:r>
      <w:r w:rsidR="00407A19">
        <w:t>я</w:t>
      </w:r>
      <w:r w:rsidR="005709A7">
        <w:t xml:space="preserve"> </w:t>
      </w:r>
      <w:r w:rsidR="00407A19" w:rsidRPr="004A07E2">
        <w:t xml:space="preserve">объем не </w:t>
      </w:r>
      <w:r w:rsidR="00136CF3">
        <w:t>освоенных</w:t>
      </w:r>
      <w:r w:rsidR="00407A19" w:rsidRPr="004A07E2">
        <w:t xml:space="preserve"> бюджетных средств составил</w:t>
      </w:r>
      <w:r w:rsidR="00407A19">
        <w:t xml:space="preserve"> </w:t>
      </w:r>
      <w:r w:rsidR="00986EAA">
        <w:t xml:space="preserve">1260 тыс. руб. </w:t>
      </w:r>
      <w:r w:rsidR="005A768E">
        <w:t xml:space="preserve">(в рамках МЦП </w:t>
      </w:r>
      <w:r w:rsidR="005A768E" w:rsidRPr="005A768E">
        <w:t>"Развитие агропромышленного комплекса и сельских территорий Рыбинского муниципального района на 2011-2013 г"</w:t>
      </w:r>
      <w:r w:rsidR="005A768E">
        <w:t xml:space="preserve"> уменьшен объем работ по контракту; не </w:t>
      </w:r>
      <w:r w:rsidR="00DB525A">
        <w:t>в полном объеме выделены средства</w:t>
      </w:r>
      <w:r w:rsidR="005A768E">
        <w:t xml:space="preserve"> из бюджета Октябрьского сельского поселения).</w:t>
      </w:r>
    </w:p>
    <w:p w:rsidR="00BA5334" w:rsidRDefault="00BA5334" w:rsidP="005709A7">
      <w:pPr>
        <w:pStyle w:val="a3"/>
        <w:spacing w:line="276" w:lineRule="auto"/>
        <w:ind w:left="0" w:firstLine="567"/>
        <w:jc w:val="both"/>
      </w:pPr>
      <w:r>
        <w:t>Более полная</w:t>
      </w:r>
      <w:r w:rsidR="00986EAA">
        <w:t xml:space="preserve"> информация об освоении денежных средств,</w:t>
      </w:r>
      <w:r>
        <w:t xml:space="preserve"> в разрезе мероприятий программ</w:t>
      </w:r>
      <w:r w:rsidR="00986EAA">
        <w:t>,</w:t>
      </w:r>
      <w:r>
        <w:t xml:space="preserve"> в приложении 1 к  комплексной оценке.</w:t>
      </w:r>
    </w:p>
    <w:p w:rsidR="001766B9" w:rsidRDefault="001766B9" w:rsidP="000D6A93">
      <w:pPr>
        <w:spacing w:line="276" w:lineRule="auto"/>
        <w:ind w:firstLine="567"/>
        <w:jc w:val="both"/>
      </w:pPr>
    </w:p>
    <w:p w:rsidR="00FF68B5" w:rsidRPr="00DE2712" w:rsidRDefault="00FF68B5" w:rsidP="00FF68B5">
      <w:pPr>
        <w:jc w:val="center"/>
        <w:rPr>
          <w:b/>
        </w:rPr>
      </w:pPr>
      <w:r w:rsidRPr="00DE2712">
        <w:rPr>
          <w:b/>
        </w:rPr>
        <w:t xml:space="preserve">Рис. </w:t>
      </w:r>
      <w:r>
        <w:rPr>
          <w:b/>
        </w:rPr>
        <w:t>1</w:t>
      </w:r>
      <w:r w:rsidRPr="00DE2712">
        <w:rPr>
          <w:b/>
        </w:rPr>
        <w:t xml:space="preserve">. </w:t>
      </w:r>
      <w:r>
        <w:rPr>
          <w:b/>
        </w:rPr>
        <w:t>Основные направления ф</w:t>
      </w:r>
      <w:r w:rsidRPr="00DE2712">
        <w:rPr>
          <w:b/>
        </w:rPr>
        <w:t>инансировани</w:t>
      </w:r>
      <w:r>
        <w:rPr>
          <w:b/>
        </w:rPr>
        <w:t>я</w:t>
      </w:r>
      <w:r w:rsidRPr="00DE2712">
        <w:rPr>
          <w:b/>
        </w:rPr>
        <w:t xml:space="preserve"> программ в 201</w:t>
      </w:r>
      <w:r>
        <w:rPr>
          <w:b/>
        </w:rPr>
        <w:t>1</w:t>
      </w:r>
      <w:r w:rsidRPr="00DE2712">
        <w:rPr>
          <w:b/>
        </w:rPr>
        <w:t xml:space="preserve"> </w:t>
      </w:r>
      <w:r>
        <w:rPr>
          <w:b/>
        </w:rPr>
        <w:t>году</w:t>
      </w:r>
    </w:p>
    <w:p w:rsidR="00FF68B5" w:rsidRDefault="00FF68B5" w:rsidP="00FF68B5">
      <w:pPr>
        <w:jc w:val="center"/>
        <w:rPr>
          <w:b/>
        </w:rPr>
      </w:pPr>
      <w:r>
        <w:rPr>
          <w:b/>
        </w:rPr>
        <w:t>(% к общей сумме финансирования</w:t>
      </w:r>
      <w:r w:rsidRPr="00DE2712">
        <w:rPr>
          <w:b/>
        </w:rPr>
        <w:t>)</w:t>
      </w:r>
    </w:p>
    <w:p w:rsidR="00B46D04" w:rsidRDefault="00B46D04" w:rsidP="00B46D04">
      <w:pPr>
        <w:ind w:firstLine="708"/>
        <w:jc w:val="both"/>
        <w:rPr>
          <w:sz w:val="28"/>
          <w:szCs w:val="28"/>
        </w:rPr>
      </w:pPr>
    </w:p>
    <w:p w:rsidR="00FF68B5" w:rsidRPr="00B46D04" w:rsidRDefault="003950A1" w:rsidP="003950A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D7FF09B" wp14:editId="2CBCB757">
            <wp:extent cx="5735256" cy="4525701"/>
            <wp:effectExtent l="0" t="0" r="0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6552" w:rsidRDefault="00076552" w:rsidP="001766B9">
      <w:pPr>
        <w:ind w:firstLine="567"/>
        <w:jc w:val="both"/>
      </w:pPr>
    </w:p>
    <w:p w:rsidR="00BA5334" w:rsidRDefault="001766B9" w:rsidP="001766B9">
      <w:pPr>
        <w:ind w:firstLine="567"/>
        <w:jc w:val="both"/>
      </w:pPr>
      <w:r w:rsidRPr="00F64588">
        <w:t>Наибольший удельный вес в расходах местного бюджета на финансирование программ приходится</w:t>
      </w:r>
      <w:r w:rsidRPr="000D6A93">
        <w:t xml:space="preserve"> на </w:t>
      </w:r>
      <w:r w:rsidR="00E23C08">
        <w:t xml:space="preserve">отрасли: </w:t>
      </w:r>
      <w:r>
        <w:t>образование, культуру, АПК, ЖКХ.</w:t>
      </w:r>
      <w:r w:rsidR="00BA5334">
        <w:t xml:space="preserve"> </w:t>
      </w:r>
    </w:p>
    <w:p w:rsidR="00FA7C7C" w:rsidRDefault="00FA7C7C" w:rsidP="001766B9">
      <w:pPr>
        <w:ind w:firstLine="567"/>
        <w:jc w:val="both"/>
      </w:pPr>
    </w:p>
    <w:p w:rsidR="00FA7C7C" w:rsidRDefault="00FA7C7C" w:rsidP="001766B9">
      <w:pPr>
        <w:ind w:firstLine="567"/>
        <w:jc w:val="both"/>
      </w:pPr>
    </w:p>
    <w:p w:rsidR="00870534" w:rsidRPr="007C35CE" w:rsidRDefault="00870534" w:rsidP="00870534">
      <w:pPr>
        <w:ind w:left="709"/>
        <w:jc w:val="center"/>
        <w:rPr>
          <w:b/>
        </w:rPr>
      </w:pPr>
      <w:r w:rsidRPr="007C35CE">
        <w:rPr>
          <w:b/>
        </w:rPr>
        <w:t>Оценка результативности и эффективности муниципальных целевых программ и ведомственных целевых программ.</w:t>
      </w:r>
    </w:p>
    <w:p w:rsidR="00870534" w:rsidRPr="007C35CE" w:rsidRDefault="00870534" w:rsidP="00870534">
      <w:pPr>
        <w:ind w:left="709"/>
        <w:jc w:val="center"/>
        <w:rPr>
          <w:b/>
        </w:rPr>
      </w:pPr>
    </w:p>
    <w:p w:rsidR="001B2528" w:rsidRPr="001B2528" w:rsidRDefault="00B86370" w:rsidP="001B25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</w:t>
      </w:r>
      <w:r w:rsidR="001B2528" w:rsidRPr="001B2528">
        <w:rPr>
          <w:rFonts w:ascii="Times New Roman" w:hAnsi="Times New Roman" w:cs="Times New Roman"/>
          <w:sz w:val="24"/>
          <w:szCs w:val="24"/>
        </w:rPr>
        <w:t>роведенн</w:t>
      </w:r>
      <w:r>
        <w:rPr>
          <w:rFonts w:ascii="Times New Roman" w:hAnsi="Times New Roman" w:cs="Times New Roman"/>
          <w:sz w:val="24"/>
          <w:szCs w:val="24"/>
        </w:rPr>
        <w:t>ой оценки</w:t>
      </w:r>
      <w:r w:rsidR="001B2528" w:rsidRPr="001B2528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по методикам, утвержденным в составе программ, установлено – в основном все программы </w:t>
      </w:r>
      <w:r>
        <w:rPr>
          <w:rFonts w:ascii="Times New Roman" w:hAnsi="Times New Roman" w:cs="Times New Roman"/>
          <w:sz w:val="24"/>
          <w:szCs w:val="24"/>
        </w:rPr>
        <w:t>получили высокую оценку.</w:t>
      </w:r>
      <w:r w:rsidR="001B2528" w:rsidRPr="001B2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 одна программа не получила оценку ниже среднего. </w:t>
      </w:r>
      <w:r w:rsidR="001B2528" w:rsidRPr="001B2528">
        <w:rPr>
          <w:rFonts w:ascii="Times New Roman" w:hAnsi="Times New Roman" w:cs="Times New Roman"/>
          <w:sz w:val="24"/>
          <w:szCs w:val="24"/>
        </w:rPr>
        <w:t>(Приложение 2 к комплексной оценке)</w:t>
      </w:r>
      <w:r w:rsidR="001B2528">
        <w:rPr>
          <w:rFonts w:ascii="Times New Roman" w:hAnsi="Times New Roman" w:cs="Times New Roman"/>
          <w:sz w:val="24"/>
          <w:szCs w:val="24"/>
        </w:rPr>
        <w:t>.</w:t>
      </w:r>
    </w:p>
    <w:p w:rsidR="001B2528" w:rsidRDefault="001B2528" w:rsidP="001B25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28">
        <w:rPr>
          <w:rFonts w:ascii="Times New Roman" w:hAnsi="Times New Roman" w:cs="Times New Roman"/>
          <w:sz w:val="24"/>
          <w:szCs w:val="24"/>
        </w:rPr>
        <w:t>Средний уровень оценки эффективности результатов получила только одна муниципальная целевая программа «Развитие муниципальной службы в администрации Рыбинского муниципального района»</w:t>
      </w:r>
      <w:r w:rsidR="00144FE8">
        <w:rPr>
          <w:rFonts w:ascii="Times New Roman" w:hAnsi="Times New Roman" w:cs="Times New Roman"/>
          <w:sz w:val="24"/>
          <w:szCs w:val="24"/>
        </w:rPr>
        <w:t>:</w:t>
      </w:r>
      <w:r w:rsidRPr="001B2528">
        <w:rPr>
          <w:rFonts w:ascii="Times New Roman" w:hAnsi="Times New Roman" w:cs="Times New Roman"/>
          <w:sz w:val="24"/>
          <w:szCs w:val="24"/>
        </w:rPr>
        <w:t xml:space="preserve"> </w:t>
      </w:r>
      <w:r w:rsidR="00144FE8">
        <w:rPr>
          <w:rFonts w:ascii="Times New Roman" w:hAnsi="Times New Roman" w:cs="Times New Roman"/>
          <w:sz w:val="24"/>
          <w:szCs w:val="24"/>
        </w:rPr>
        <w:t>в</w:t>
      </w:r>
      <w:r w:rsidRPr="001B2528">
        <w:rPr>
          <w:rFonts w:ascii="Times New Roman" w:hAnsi="Times New Roman" w:cs="Times New Roman"/>
          <w:sz w:val="24"/>
          <w:szCs w:val="24"/>
        </w:rPr>
        <w:t xml:space="preserve"> ходе реализации программы прошли обучение 38 муниципальных служащих администрации Рыбинского муниципального района, планировалось обучить до 45 муниципальных служащих. </w:t>
      </w:r>
    </w:p>
    <w:p w:rsidR="00AD0540" w:rsidRDefault="00AD0540" w:rsidP="001B2528">
      <w:pPr>
        <w:spacing w:line="276" w:lineRule="auto"/>
        <w:ind w:right="-1" w:firstLine="708"/>
        <w:jc w:val="both"/>
      </w:pPr>
    </w:p>
    <w:tbl>
      <w:tblPr>
        <w:tblW w:w="9480" w:type="dxa"/>
        <w:tblInd w:w="103" w:type="dxa"/>
        <w:tblLook w:val="04A0" w:firstRow="1" w:lastRow="0" w:firstColumn="1" w:lastColumn="0" w:noHBand="0" w:noVBand="1"/>
      </w:tblPr>
      <w:tblGrid>
        <w:gridCol w:w="6943"/>
        <w:gridCol w:w="2537"/>
      </w:tblGrid>
      <w:tr w:rsidR="00310A2A" w:rsidRPr="00310A2A" w:rsidTr="00310A2A">
        <w:trPr>
          <w:trHeight w:val="654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0A2A" w:rsidRPr="00310A2A" w:rsidRDefault="00310A2A" w:rsidP="00DC091E">
            <w:pPr>
              <w:rPr>
                <w:color w:val="000000"/>
              </w:rPr>
            </w:pPr>
            <w:r w:rsidRPr="00310A2A">
              <w:rPr>
                <w:color w:val="000000"/>
              </w:rPr>
              <w:t>Наименование  утвержденных мероприятий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A2A" w:rsidRPr="00310A2A" w:rsidRDefault="00310A2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оценка эффективности программ</w:t>
            </w:r>
          </w:p>
        </w:tc>
      </w:tr>
      <w:tr w:rsidR="00310A2A" w:rsidRPr="00310A2A" w:rsidTr="00310A2A">
        <w:trPr>
          <w:trHeight w:val="678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A2A" w:rsidRPr="00310A2A" w:rsidRDefault="00310A2A" w:rsidP="00310A2A">
            <w:pPr>
              <w:rPr>
                <w:i/>
                <w:iCs/>
                <w:sz w:val="22"/>
                <w:szCs w:val="22"/>
              </w:rPr>
            </w:pPr>
            <w:r w:rsidRPr="00310A2A">
              <w:rPr>
                <w:i/>
                <w:iCs/>
                <w:sz w:val="22"/>
                <w:szCs w:val="22"/>
              </w:rPr>
              <w:t xml:space="preserve">МЦП "Реформирование муниципальных финансов Рыбинского муниципального района на 2010-2011 </w:t>
            </w:r>
            <w:proofErr w:type="spellStart"/>
            <w:proofErr w:type="gramStart"/>
            <w:r w:rsidRPr="00310A2A">
              <w:rPr>
                <w:i/>
                <w:iCs/>
                <w:sz w:val="22"/>
                <w:szCs w:val="22"/>
              </w:rPr>
              <w:t>гг</w:t>
            </w:r>
            <w:proofErr w:type="spellEnd"/>
            <w:proofErr w:type="gramEnd"/>
            <w:r w:rsidRPr="00310A2A">
              <w:rPr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2A" w:rsidRPr="00310A2A" w:rsidRDefault="00310A2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1,04 балл</w:t>
            </w:r>
          </w:p>
        </w:tc>
      </w:tr>
      <w:tr w:rsidR="00310A2A" w:rsidRPr="00310A2A" w:rsidTr="00310A2A">
        <w:trPr>
          <w:trHeight w:val="678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A2A" w:rsidRPr="00310A2A" w:rsidRDefault="00310A2A" w:rsidP="00310A2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10A2A">
              <w:rPr>
                <w:i/>
                <w:iCs/>
                <w:color w:val="000000"/>
                <w:sz w:val="22"/>
                <w:szCs w:val="22"/>
              </w:rPr>
              <w:t>МЦП "Развитие муниципальной службы в администрации Рыбинского муниципального района на 2011г"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2A" w:rsidRPr="00310A2A" w:rsidRDefault="00310A2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0,5 балл</w:t>
            </w:r>
          </w:p>
        </w:tc>
      </w:tr>
      <w:tr w:rsidR="00310A2A" w:rsidRPr="00310A2A" w:rsidTr="00310A2A">
        <w:trPr>
          <w:trHeight w:val="231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A2A" w:rsidRPr="00310A2A" w:rsidRDefault="00310A2A" w:rsidP="00310A2A">
            <w:pPr>
              <w:rPr>
                <w:color w:val="000000"/>
                <w:sz w:val="22"/>
                <w:szCs w:val="22"/>
              </w:rPr>
            </w:pPr>
            <w:r w:rsidRPr="00310A2A">
              <w:rPr>
                <w:color w:val="000000"/>
                <w:sz w:val="22"/>
                <w:szCs w:val="22"/>
              </w:rPr>
              <w:t>ВЦП «Молодежь» на 2011– 2013г.г.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2A" w:rsidRPr="00310A2A" w:rsidRDefault="00310A2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197,00%</w:t>
            </w:r>
          </w:p>
        </w:tc>
      </w:tr>
      <w:tr w:rsidR="00310A2A" w:rsidRPr="00310A2A" w:rsidTr="00310A2A">
        <w:trPr>
          <w:trHeight w:val="678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A2A" w:rsidRPr="00310A2A" w:rsidRDefault="00310A2A" w:rsidP="00310A2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10A2A">
              <w:rPr>
                <w:i/>
                <w:iCs/>
                <w:color w:val="000000"/>
                <w:sz w:val="22"/>
                <w:szCs w:val="22"/>
              </w:rPr>
              <w:t xml:space="preserve">МЦП "Патриотическое воспитание граждан РФ, проживающих на территории Рыбинского муниципального района" на 2009-2011 </w:t>
            </w:r>
            <w:proofErr w:type="spellStart"/>
            <w:proofErr w:type="gramStart"/>
            <w:r w:rsidRPr="00310A2A">
              <w:rPr>
                <w:i/>
                <w:iCs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2A" w:rsidRPr="00310A2A" w:rsidRDefault="00310A2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165,00%</w:t>
            </w:r>
          </w:p>
        </w:tc>
      </w:tr>
      <w:tr w:rsidR="00310A2A" w:rsidRPr="00310A2A" w:rsidTr="00310A2A">
        <w:trPr>
          <w:trHeight w:val="455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A2A" w:rsidRPr="00310A2A" w:rsidRDefault="00310A2A" w:rsidP="00310A2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10A2A">
              <w:rPr>
                <w:i/>
                <w:iCs/>
                <w:color w:val="000000"/>
                <w:sz w:val="22"/>
                <w:szCs w:val="22"/>
              </w:rPr>
              <w:t>МЦП "Развитие физической культуры и спорта в Рыбинском муниципальном районе"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2A" w:rsidRPr="00310A2A" w:rsidRDefault="00310A2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137,00%</w:t>
            </w:r>
          </w:p>
        </w:tc>
      </w:tr>
      <w:tr w:rsidR="00310A2A" w:rsidRPr="00310A2A" w:rsidTr="00310A2A">
        <w:trPr>
          <w:trHeight w:val="678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A2A" w:rsidRPr="00310A2A" w:rsidRDefault="00310A2A" w:rsidP="00310A2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10A2A">
              <w:rPr>
                <w:i/>
                <w:iCs/>
                <w:color w:val="000000"/>
                <w:sz w:val="22"/>
                <w:szCs w:val="22"/>
              </w:rPr>
              <w:t xml:space="preserve">МЦП "Обращение с твердыми бытовыми отходами на  территории Рыбинского муниципального района на 2011-2014гг"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2A" w:rsidRPr="00310A2A" w:rsidRDefault="00310A2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112,00%</w:t>
            </w:r>
          </w:p>
        </w:tc>
      </w:tr>
      <w:tr w:rsidR="00310A2A" w:rsidRPr="00310A2A" w:rsidTr="00310A2A">
        <w:trPr>
          <w:trHeight w:val="678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A2A" w:rsidRPr="00310A2A" w:rsidRDefault="00310A2A" w:rsidP="00310A2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10A2A">
              <w:rPr>
                <w:i/>
                <w:iCs/>
                <w:color w:val="000000"/>
                <w:sz w:val="22"/>
                <w:szCs w:val="22"/>
              </w:rPr>
              <w:t>ВЦП Управления образования администрации Рыбинского муниципального района на 2011- 2013 годы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A2A" w:rsidRPr="00310A2A" w:rsidRDefault="00310A2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107,00%</w:t>
            </w:r>
          </w:p>
        </w:tc>
      </w:tr>
      <w:tr w:rsidR="0057469A" w:rsidRPr="00310A2A" w:rsidTr="00310A2A">
        <w:trPr>
          <w:trHeight w:val="678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9A" w:rsidRPr="0057469A" w:rsidRDefault="0057469A" w:rsidP="008A7041">
            <w:pPr>
              <w:rPr>
                <w:i/>
                <w:color w:val="000000"/>
                <w:sz w:val="22"/>
                <w:szCs w:val="22"/>
              </w:rPr>
            </w:pPr>
            <w:r w:rsidRPr="0057469A">
              <w:rPr>
                <w:i/>
                <w:color w:val="000000"/>
                <w:sz w:val="22"/>
                <w:szCs w:val="22"/>
              </w:rPr>
              <w:t>МЦП "Отдых, оздоровление и занятость детей, подростков и молодежи"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9A" w:rsidRPr="00310A2A" w:rsidRDefault="0057469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103,6%</w:t>
            </w:r>
          </w:p>
        </w:tc>
      </w:tr>
      <w:tr w:rsidR="0057469A" w:rsidRPr="00310A2A" w:rsidTr="00310A2A">
        <w:trPr>
          <w:trHeight w:val="1487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9A" w:rsidRPr="00310A2A" w:rsidRDefault="0057469A" w:rsidP="00310A2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10A2A">
              <w:rPr>
                <w:i/>
                <w:iCs/>
                <w:color w:val="000000"/>
                <w:sz w:val="22"/>
                <w:szCs w:val="22"/>
              </w:rPr>
              <w:t xml:space="preserve">МЦП " О государственной поддержке отдельных категорий граждан, проживающих </w:t>
            </w:r>
            <w:proofErr w:type="gramStart"/>
            <w:r w:rsidRPr="00310A2A">
              <w:rPr>
                <w:i/>
                <w:iCs/>
                <w:color w:val="000000"/>
                <w:sz w:val="22"/>
                <w:szCs w:val="22"/>
              </w:rPr>
              <w:t>в</w:t>
            </w:r>
            <w:proofErr w:type="gramEnd"/>
            <w:r w:rsidRPr="00310A2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10A2A">
              <w:rPr>
                <w:i/>
                <w:iCs/>
                <w:color w:val="000000"/>
                <w:sz w:val="22"/>
                <w:szCs w:val="22"/>
              </w:rPr>
              <w:t>Рыбинского</w:t>
            </w:r>
            <w:proofErr w:type="gramEnd"/>
            <w:r w:rsidRPr="00310A2A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Развитие жилищно-коммунального хозяйства и благоустройства Рыбинском муниципальном районе, по проведению ремонта жилых помещений и (или) работ, направленных на повышение уровня обеспеченности их коммунальными услугами на 2010-2013 годы"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A" w:rsidRPr="00310A2A" w:rsidRDefault="0057469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102,00%</w:t>
            </w:r>
          </w:p>
        </w:tc>
      </w:tr>
      <w:tr w:rsidR="0057469A" w:rsidRPr="00310A2A" w:rsidTr="00310A2A">
        <w:trPr>
          <w:trHeight w:val="902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9A" w:rsidRPr="00310A2A" w:rsidRDefault="0057469A" w:rsidP="00310A2A">
            <w:pPr>
              <w:rPr>
                <w:i/>
                <w:iCs/>
                <w:sz w:val="22"/>
                <w:szCs w:val="22"/>
              </w:rPr>
            </w:pPr>
            <w:r w:rsidRPr="00310A2A">
              <w:rPr>
                <w:i/>
                <w:iCs/>
                <w:sz w:val="22"/>
                <w:szCs w:val="22"/>
              </w:rPr>
              <w:t>МЦП "Развитие сельского хозяйства, пищевой и перерабатывающей промышленности Рыбинского муниципального района ЯО на 2008-2012 г"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9A" w:rsidRPr="00310A2A" w:rsidRDefault="0057469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101,00%</w:t>
            </w:r>
          </w:p>
        </w:tc>
      </w:tr>
      <w:tr w:rsidR="0057469A" w:rsidRPr="00310A2A" w:rsidTr="00310A2A">
        <w:trPr>
          <w:trHeight w:val="678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9A" w:rsidRPr="00310A2A" w:rsidRDefault="0057469A" w:rsidP="00310A2A">
            <w:pPr>
              <w:rPr>
                <w:i/>
                <w:iCs/>
                <w:sz w:val="22"/>
                <w:szCs w:val="22"/>
              </w:rPr>
            </w:pPr>
            <w:r w:rsidRPr="00310A2A">
              <w:rPr>
                <w:i/>
                <w:iCs/>
                <w:sz w:val="22"/>
                <w:szCs w:val="22"/>
              </w:rPr>
              <w:t>МЦП "Развитие агропромышленного комплекса и сельских территорий Рыбинского муниципального района на 2011-2013 г"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9A" w:rsidRPr="00310A2A" w:rsidRDefault="0057469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101,00%</w:t>
            </w:r>
          </w:p>
        </w:tc>
      </w:tr>
      <w:tr w:rsidR="0057469A" w:rsidRPr="00310A2A" w:rsidTr="00310A2A">
        <w:trPr>
          <w:trHeight w:val="670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A" w:rsidRPr="00310A2A" w:rsidRDefault="0057469A" w:rsidP="00310A2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10A2A">
              <w:rPr>
                <w:i/>
                <w:iCs/>
                <w:color w:val="000000"/>
                <w:sz w:val="22"/>
                <w:szCs w:val="22"/>
              </w:rPr>
              <w:t>МЦП "Развитие субъектов малого и среднего предпринимательства Рыбинского муниципального района на 2011-2013гг"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A" w:rsidRPr="00310A2A" w:rsidRDefault="0057469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100,60%</w:t>
            </w:r>
          </w:p>
        </w:tc>
      </w:tr>
      <w:tr w:rsidR="0057469A" w:rsidRPr="00310A2A" w:rsidTr="00310A2A">
        <w:trPr>
          <w:trHeight w:val="455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9A" w:rsidRPr="00310A2A" w:rsidRDefault="0057469A" w:rsidP="00310A2A">
            <w:pPr>
              <w:rPr>
                <w:i/>
                <w:iCs/>
                <w:sz w:val="22"/>
                <w:szCs w:val="22"/>
              </w:rPr>
            </w:pPr>
            <w:r w:rsidRPr="00310A2A">
              <w:rPr>
                <w:i/>
                <w:iCs/>
                <w:sz w:val="22"/>
                <w:szCs w:val="22"/>
              </w:rPr>
              <w:t xml:space="preserve">ВЦП "Культура Рыбинского муниципального района на 2011-2013 </w:t>
            </w:r>
            <w:proofErr w:type="spellStart"/>
            <w:proofErr w:type="gramStart"/>
            <w:r w:rsidRPr="00310A2A">
              <w:rPr>
                <w:i/>
                <w:iCs/>
                <w:sz w:val="22"/>
                <w:szCs w:val="22"/>
              </w:rPr>
              <w:t>гг</w:t>
            </w:r>
            <w:proofErr w:type="spellEnd"/>
            <w:proofErr w:type="gramEnd"/>
            <w:r w:rsidRPr="00310A2A">
              <w:rPr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A" w:rsidRPr="00310A2A" w:rsidRDefault="0057469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57469A" w:rsidRPr="00310A2A" w:rsidTr="00310A2A">
        <w:trPr>
          <w:trHeight w:val="678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9A" w:rsidRPr="00310A2A" w:rsidRDefault="0057469A" w:rsidP="00310A2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10A2A">
              <w:rPr>
                <w:i/>
                <w:iCs/>
                <w:color w:val="000000"/>
                <w:sz w:val="22"/>
                <w:szCs w:val="22"/>
              </w:rPr>
              <w:t xml:space="preserve">МЦП "Обеспечение Рыбинского муниципального района документами территориального планирования на  2010-2011 </w:t>
            </w:r>
            <w:proofErr w:type="spellStart"/>
            <w:proofErr w:type="gramStart"/>
            <w:r w:rsidRPr="00310A2A">
              <w:rPr>
                <w:i/>
                <w:iCs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  <w:r w:rsidRPr="00310A2A">
              <w:rPr>
                <w:i/>
                <w:iCs/>
                <w:color w:val="000000"/>
                <w:sz w:val="22"/>
                <w:szCs w:val="22"/>
              </w:rPr>
              <w:t>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A" w:rsidRPr="00310A2A" w:rsidRDefault="0057469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57469A" w:rsidRPr="00310A2A" w:rsidTr="00310A2A">
        <w:trPr>
          <w:trHeight w:val="902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9A" w:rsidRPr="00310A2A" w:rsidRDefault="0057469A" w:rsidP="00310A2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10A2A">
              <w:rPr>
                <w:i/>
                <w:iCs/>
                <w:color w:val="000000"/>
                <w:sz w:val="22"/>
                <w:szCs w:val="22"/>
              </w:rPr>
              <w:t xml:space="preserve">МЦП "О дополнительных мерах социальной поддержки отдельных категорий жителей РМР и взаимодействии с некоммерческими  организациями на 2011-2013 </w:t>
            </w:r>
            <w:proofErr w:type="spellStart"/>
            <w:r w:rsidRPr="00310A2A">
              <w:rPr>
                <w:i/>
                <w:iCs/>
                <w:color w:val="000000"/>
                <w:sz w:val="22"/>
                <w:szCs w:val="22"/>
              </w:rPr>
              <w:t>г.</w:t>
            </w:r>
            <w:proofErr w:type="gramStart"/>
            <w:r w:rsidRPr="00310A2A">
              <w:rPr>
                <w:i/>
                <w:iCs/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310A2A">
              <w:rPr>
                <w:i/>
                <w:iCs/>
                <w:color w:val="000000"/>
                <w:sz w:val="22"/>
                <w:szCs w:val="22"/>
              </w:rPr>
              <w:t>."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A" w:rsidRPr="00310A2A" w:rsidRDefault="0057469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98,00%</w:t>
            </w:r>
          </w:p>
        </w:tc>
      </w:tr>
      <w:tr w:rsidR="0057469A" w:rsidRPr="00310A2A" w:rsidTr="00310A2A">
        <w:trPr>
          <w:trHeight w:val="670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A" w:rsidRPr="00310A2A" w:rsidRDefault="0057469A" w:rsidP="00310A2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10A2A">
              <w:rPr>
                <w:i/>
                <w:iCs/>
                <w:color w:val="000000"/>
                <w:sz w:val="22"/>
                <w:szCs w:val="22"/>
              </w:rPr>
              <w:t>МЦП "Развитие потребительского рынка в Рыбинском муниципальном районе на 2011-2012гг"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A" w:rsidRPr="00310A2A" w:rsidRDefault="0057469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97,55%</w:t>
            </w:r>
          </w:p>
        </w:tc>
      </w:tr>
      <w:tr w:rsidR="0057469A" w:rsidRPr="00310A2A" w:rsidTr="00310A2A">
        <w:trPr>
          <w:trHeight w:val="231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9A" w:rsidRPr="00310A2A" w:rsidRDefault="0057469A" w:rsidP="00310A2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10A2A">
              <w:rPr>
                <w:i/>
                <w:iCs/>
                <w:color w:val="000000"/>
                <w:sz w:val="22"/>
                <w:szCs w:val="22"/>
              </w:rPr>
              <w:t xml:space="preserve">МЦП "Рыбинские дороги на период 2011 -2013 </w:t>
            </w:r>
            <w:proofErr w:type="spellStart"/>
            <w:proofErr w:type="gramStart"/>
            <w:r w:rsidRPr="00310A2A">
              <w:rPr>
                <w:i/>
                <w:iCs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  <w:r w:rsidRPr="00310A2A">
              <w:rPr>
                <w:i/>
                <w:iCs/>
                <w:color w:val="000000"/>
                <w:sz w:val="22"/>
                <w:szCs w:val="22"/>
              </w:rPr>
              <w:t>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A" w:rsidRPr="00310A2A" w:rsidRDefault="0057469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95,00%</w:t>
            </w:r>
          </w:p>
        </w:tc>
      </w:tr>
      <w:tr w:rsidR="0057469A" w:rsidRPr="00310A2A" w:rsidTr="00310A2A">
        <w:trPr>
          <w:trHeight w:val="678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9A" w:rsidRPr="00310A2A" w:rsidRDefault="0057469A" w:rsidP="00310A2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10A2A">
              <w:rPr>
                <w:i/>
                <w:iCs/>
                <w:color w:val="000000"/>
                <w:sz w:val="22"/>
                <w:szCs w:val="22"/>
              </w:rPr>
              <w:t>МЦП "Повышение безопасности дорожного движения в Рыбинском муниципальном районе на 2011 - 2013 годы"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A" w:rsidRPr="00310A2A" w:rsidRDefault="0057469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93,00%</w:t>
            </w:r>
          </w:p>
        </w:tc>
      </w:tr>
      <w:tr w:rsidR="0057469A" w:rsidRPr="00310A2A" w:rsidTr="00310A2A">
        <w:trPr>
          <w:trHeight w:val="1125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9A" w:rsidRPr="00310A2A" w:rsidRDefault="0057469A" w:rsidP="00310A2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10A2A">
              <w:rPr>
                <w:i/>
                <w:iCs/>
                <w:color w:val="000000"/>
                <w:sz w:val="22"/>
                <w:szCs w:val="22"/>
              </w:rPr>
              <w:t xml:space="preserve">МЦП "Повышение эффективности мероприятий по гражданской обороне, предупреждению и ликвидации чрезвычайных ситуаций и обеспечению безопасности людей на водных объектах в РМР на 2011-2013 </w:t>
            </w:r>
            <w:proofErr w:type="spellStart"/>
            <w:r w:rsidRPr="00310A2A">
              <w:rPr>
                <w:i/>
                <w:iCs/>
                <w:color w:val="000000"/>
                <w:sz w:val="22"/>
                <w:szCs w:val="22"/>
              </w:rPr>
              <w:t>г.</w:t>
            </w:r>
            <w:proofErr w:type="gramStart"/>
            <w:r w:rsidRPr="00310A2A">
              <w:rPr>
                <w:i/>
                <w:iCs/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310A2A">
              <w:rPr>
                <w:i/>
                <w:iCs/>
                <w:color w:val="000000"/>
                <w:sz w:val="22"/>
                <w:szCs w:val="22"/>
              </w:rPr>
              <w:t>."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A" w:rsidRPr="00310A2A" w:rsidRDefault="0057469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90,00%</w:t>
            </w:r>
          </w:p>
        </w:tc>
      </w:tr>
      <w:tr w:rsidR="0057469A" w:rsidRPr="00310A2A" w:rsidTr="00310A2A">
        <w:trPr>
          <w:trHeight w:val="678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9A" w:rsidRPr="00310A2A" w:rsidRDefault="0057469A" w:rsidP="00310A2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10A2A">
              <w:rPr>
                <w:i/>
                <w:iCs/>
                <w:color w:val="000000"/>
                <w:sz w:val="22"/>
                <w:szCs w:val="22"/>
              </w:rPr>
              <w:t>МЦП "Энергосбережение в Рыбинском муниципальном районе Ярославской области на 2011-2013г.г."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A" w:rsidRPr="00310A2A" w:rsidRDefault="0057469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88,10%</w:t>
            </w:r>
          </w:p>
        </w:tc>
      </w:tr>
      <w:tr w:rsidR="0057469A" w:rsidRPr="00310A2A" w:rsidTr="00310A2A">
        <w:trPr>
          <w:trHeight w:val="455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9A" w:rsidRPr="00310A2A" w:rsidRDefault="0057469A" w:rsidP="00310A2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10A2A">
              <w:rPr>
                <w:i/>
                <w:iCs/>
                <w:color w:val="000000"/>
                <w:sz w:val="22"/>
                <w:szCs w:val="22"/>
              </w:rPr>
              <w:t xml:space="preserve">МЦП "Профилактика правонарушений" на 2011-2015 </w:t>
            </w:r>
            <w:proofErr w:type="spellStart"/>
            <w:proofErr w:type="gramStart"/>
            <w:r w:rsidRPr="00310A2A">
              <w:rPr>
                <w:i/>
                <w:iCs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A" w:rsidRPr="00310A2A" w:rsidRDefault="0057469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84,00%</w:t>
            </w:r>
          </w:p>
        </w:tc>
      </w:tr>
      <w:tr w:rsidR="0057469A" w:rsidRPr="00310A2A" w:rsidTr="00310A2A">
        <w:trPr>
          <w:trHeight w:val="678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9A" w:rsidRPr="00310A2A" w:rsidRDefault="0057469A" w:rsidP="00310A2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10A2A">
              <w:rPr>
                <w:i/>
                <w:iCs/>
                <w:color w:val="000000"/>
                <w:sz w:val="22"/>
                <w:szCs w:val="22"/>
              </w:rPr>
              <w:t xml:space="preserve">МЦП "Развитие малоэтажного жилищного строительства на территории Рыбинского муниципального района» на 2011-2013 годы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A" w:rsidRPr="00310A2A" w:rsidRDefault="0057469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80,00%</w:t>
            </w:r>
          </w:p>
        </w:tc>
      </w:tr>
      <w:tr w:rsidR="0057469A" w:rsidRPr="00310A2A" w:rsidTr="00310A2A">
        <w:trPr>
          <w:trHeight w:val="455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9A" w:rsidRPr="00310A2A" w:rsidRDefault="0057469A" w:rsidP="00310A2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10A2A">
              <w:rPr>
                <w:i/>
                <w:iCs/>
                <w:color w:val="000000"/>
                <w:sz w:val="22"/>
                <w:szCs w:val="22"/>
              </w:rPr>
              <w:t xml:space="preserve">МЦП "Чистая вода" на территории Рыбинского муниципального района на 2010-2014 </w:t>
            </w:r>
            <w:proofErr w:type="spellStart"/>
            <w:proofErr w:type="gramStart"/>
            <w:r w:rsidRPr="00310A2A">
              <w:rPr>
                <w:i/>
                <w:iCs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A" w:rsidRPr="00310A2A" w:rsidRDefault="0057469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71,00%</w:t>
            </w:r>
          </w:p>
        </w:tc>
      </w:tr>
      <w:tr w:rsidR="0057469A" w:rsidRPr="00310A2A" w:rsidTr="00310A2A">
        <w:trPr>
          <w:trHeight w:val="678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9A" w:rsidRPr="00310A2A" w:rsidRDefault="0057469A" w:rsidP="00310A2A">
            <w:pPr>
              <w:rPr>
                <w:i/>
                <w:iCs/>
                <w:sz w:val="22"/>
                <w:szCs w:val="22"/>
              </w:rPr>
            </w:pPr>
            <w:r w:rsidRPr="00310A2A">
              <w:rPr>
                <w:i/>
                <w:iCs/>
                <w:sz w:val="22"/>
                <w:szCs w:val="22"/>
              </w:rPr>
              <w:t xml:space="preserve">МЦП "Государственная поддержка молодых семей Рыбинского района в приобретении (строительстве) жилья на 2011 - 2013 </w:t>
            </w:r>
            <w:proofErr w:type="spellStart"/>
            <w:proofErr w:type="gramStart"/>
            <w:r w:rsidRPr="00310A2A">
              <w:rPr>
                <w:i/>
                <w:iCs/>
                <w:sz w:val="22"/>
                <w:szCs w:val="22"/>
              </w:rPr>
              <w:t>гг</w:t>
            </w:r>
            <w:proofErr w:type="spellEnd"/>
            <w:proofErr w:type="gramEnd"/>
            <w:r w:rsidRPr="00310A2A">
              <w:rPr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A" w:rsidRPr="00310A2A" w:rsidRDefault="0057469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A2A">
              <w:rPr>
                <w:rFonts w:ascii="Calibri" w:hAnsi="Calibri" w:cs="Calibri"/>
                <w:color w:val="000000"/>
                <w:sz w:val="22"/>
                <w:szCs w:val="22"/>
              </w:rPr>
              <w:t>67,00%</w:t>
            </w:r>
          </w:p>
        </w:tc>
      </w:tr>
      <w:tr w:rsidR="0057469A" w:rsidRPr="00310A2A" w:rsidTr="00310A2A">
        <w:trPr>
          <w:trHeight w:val="670"/>
        </w:trPr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A" w:rsidRPr="00310A2A" w:rsidRDefault="0057469A" w:rsidP="00310A2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10A2A">
              <w:rPr>
                <w:i/>
                <w:iCs/>
                <w:color w:val="000000"/>
                <w:sz w:val="22"/>
                <w:szCs w:val="22"/>
              </w:rPr>
              <w:t>ВЦП "Укрепление материально-технической базы учреждений здравоохранения Рыбинского муниципального района на 2011-2013гг"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A" w:rsidRPr="00310A2A" w:rsidRDefault="0057469A" w:rsidP="00310A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53EDC" w:rsidRDefault="00E53EDC" w:rsidP="001B2528">
      <w:pPr>
        <w:spacing w:line="276" w:lineRule="auto"/>
        <w:ind w:right="-1" w:firstLine="708"/>
        <w:jc w:val="both"/>
      </w:pPr>
    </w:p>
    <w:p w:rsidR="00F30B75" w:rsidRPr="001B2528" w:rsidRDefault="00070767" w:rsidP="001B2528">
      <w:pPr>
        <w:spacing w:line="276" w:lineRule="auto"/>
        <w:ind w:right="-1" w:firstLine="708"/>
        <w:jc w:val="both"/>
      </w:pPr>
      <w:r>
        <w:t>В</w:t>
      </w:r>
      <w:r w:rsidR="005E03A6" w:rsidRPr="001B2528">
        <w:t xml:space="preserve"> ходе проведения оценки </w:t>
      </w:r>
      <w:r w:rsidR="00F30B75" w:rsidRPr="001B2528">
        <w:t>эффективности и результативности программ</w:t>
      </w:r>
      <w:r>
        <w:t xml:space="preserve"> за 2011 год</w:t>
      </w:r>
      <w:r w:rsidR="00F30B75" w:rsidRPr="001B2528">
        <w:t xml:space="preserve"> </w:t>
      </w:r>
      <w:r w:rsidR="005E03A6" w:rsidRPr="001B2528">
        <w:t xml:space="preserve">были выявлены методические ошибки, препятствующие </w:t>
      </w:r>
      <w:r w:rsidR="008A32B3" w:rsidRPr="00772D67">
        <w:t>правильной</w:t>
      </w:r>
      <w:r w:rsidR="00C87E75" w:rsidRPr="001B2528">
        <w:rPr>
          <w:color w:val="FF0000"/>
        </w:rPr>
        <w:t xml:space="preserve"> </w:t>
      </w:r>
      <w:r w:rsidR="00C87E75" w:rsidRPr="001B2528">
        <w:t>оценке</w:t>
      </w:r>
      <w:r w:rsidR="005E03A6" w:rsidRPr="001B2528">
        <w:t xml:space="preserve"> результативности и эффективности программ:</w:t>
      </w:r>
      <w:r w:rsidR="00C87E75" w:rsidRPr="001B2528">
        <w:t xml:space="preserve"> ВЦП </w:t>
      </w:r>
      <w:r w:rsidR="005E03A6" w:rsidRPr="001B2528">
        <w:rPr>
          <w:color w:val="000000"/>
        </w:rPr>
        <w:t>«Молодёжь»</w:t>
      </w:r>
      <w:r w:rsidR="00C87E75" w:rsidRPr="001B2528">
        <w:rPr>
          <w:color w:val="000000"/>
        </w:rPr>
        <w:t xml:space="preserve"> (эффективность 197,3%), МЦП «Патриотическое воспитание граждан РФ, проживающих на территории Рыбинского муниципального района» (эффективность 1</w:t>
      </w:r>
      <w:r w:rsidR="00772D67">
        <w:rPr>
          <w:color w:val="000000"/>
        </w:rPr>
        <w:t>65</w:t>
      </w:r>
      <w:r w:rsidR="00C87E75" w:rsidRPr="001B2528">
        <w:rPr>
          <w:color w:val="000000"/>
        </w:rPr>
        <w:t>,</w:t>
      </w:r>
      <w:r w:rsidR="00772D67">
        <w:rPr>
          <w:color w:val="000000"/>
        </w:rPr>
        <w:t>7</w:t>
      </w:r>
      <w:r w:rsidR="00C87E75" w:rsidRPr="001B2528">
        <w:rPr>
          <w:color w:val="000000"/>
        </w:rPr>
        <w:t>%), МЦП «</w:t>
      </w:r>
      <w:r w:rsidR="008A32B3" w:rsidRPr="001B2528">
        <w:rPr>
          <w:color w:val="000000"/>
        </w:rPr>
        <w:t>Р</w:t>
      </w:r>
      <w:r w:rsidR="00C87E75" w:rsidRPr="001B2528">
        <w:rPr>
          <w:color w:val="000000"/>
        </w:rPr>
        <w:t xml:space="preserve">азвитие физической культуры и спорта </w:t>
      </w:r>
      <w:proofErr w:type="gramStart"/>
      <w:r w:rsidR="00C87E75" w:rsidRPr="001B2528">
        <w:rPr>
          <w:color w:val="000000"/>
        </w:rPr>
        <w:t>в</w:t>
      </w:r>
      <w:proofErr w:type="gramEnd"/>
      <w:r w:rsidR="00C87E75" w:rsidRPr="001B2528">
        <w:rPr>
          <w:color w:val="000000"/>
        </w:rPr>
        <w:t xml:space="preserve"> </w:t>
      </w:r>
      <w:proofErr w:type="gramStart"/>
      <w:r w:rsidR="00C87E75" w:rsidRPr="001B2528">
        <w:rPr>
          <w:color w:val="000000"/>
        </w:rPr>
        <w:t>Рыбинского</w:t>
      </w:r>
      <w:proofErr w:type="gramEnd"/>
      <w:r w:rsidR="00C87E75" w:rsidRPr="001B2528">
        <w:rPr>
          <w:color w:val="000000"/>
        </w:rPr>
        <w:t xml:space="preserve"> муниципального района» (эффективность 137,5%)</w:t>
      </w:r>
      <w:r w:rsidR="00F30B75" w:rsidRPr="001B2528">
        <w:rPr>
          <w:color w:val="000000"/>
        </w:rPr>
        <w:t xml:space="preserve">. Рассчитанная в соответствии с утвержденными в составе программ методиками эффективность превысила разумные значения, что свидетельствует либо </w:t>
      </w:r>
      <w:r w:rsidR="00F30B75" w:rsidRPr="001B2528">
        <w:t>о недостатках в планировании (завышение потребности в финансировании, занижение плановых значений показателей), либо о неправильной оценке значимости показателей</w:t>
      </w:r>
      <w:r>
        <w:t>, либо о несвоевременном внесении изменений в программу.</w:t>
      </w:r>
      <w:r w:rsidR="00F30B75" w:rsidRPr="001B2528">
        <w:t xml:space="preserve"> </w:t>
      </w:r>
    </w:p>
    <w:p w:rsidR="00DF2E6D" w:rsidRPr="00772D67" w:rsidRDefault="00D9179B" w:rsidP="001B25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D67">
        <w:rPr>
          <w:rFonts w:ascii="Times New Roman" w:hAnsi="Times New Roman" w:cs="Times New Roman"/>
          <w:sz w:val="24"/>
          <w:szCs w:val="24"/>
        </w:rPr>
        <w:t xml:space="preserve">Кроме того, по </w:t>
      </w:r>
      <w:r w:rsidR="00070767">
        <w:rPr>
          <w:rFonts w:ascii="Times New Roman" w:hAnsi="Times New Roman" w:cs="Times New Roman"/>
          <w:sz w:val="24"/>
          <w:szCs w:val="24"/>
        </w:rPr>
        <w:t xml:space="preserve">итогам реализации </w:t>
      </w:r>
      <w:r w:rsidR="0030260A" w:rsidRPr="00772D67">
        <w:rPr>
          <w:rFonts w:ascii="Times New Roman" w:hAnsi="Times New Roman" w:cs="Times New Roman"/>
          <w:sz w:val="24"/>
          <w:szCs w:val="24"/>
        </w:rPr>
        <w:t>ведомственной целевой программ</w:t>
      </w:r>
      <w:r w:rsidR="00070767">
        <w:rPr>
          <w:rFonts w:ascii="Times New Roman" w:hAnsi="Times New Roman" w:cs="Times New Roman"/>
          <w:sz w:val="24"/>
          <w:szCs w:val="24"/>
        </w:rPr>
        <w:t>ы</w:t>
      </w:r>
      <w:r w:rsidR="0030260A" w:rsidRPr="00772D67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учреждений здравоохранения Рыбинского муниципального района»</w:t>
      </w:r>
      <w:r w:rsidR="00070767">
        <w:rPr>
          <w:rFonts w:ascii="Times New Roman" w:hAnsi="Times New Roman" w:cs="Times New Roman"/>
          <w:sz w:val="24"/>
          <w:szCs w:val="24"/>
        </w:rPr>
        <w:t>,</w:t>
      </w:r>
      <w:r w:rsidR="0030260A" w:rsidRPr="00772D67">
        <w:rPr>
          <w:rFonts w:ascii="Times New Roman" w:hAnsi="Times New Roman" w:cs="Times New Roman"/>
          <w:sz w:val="24"/>
          <w:szCs w:val="24"/>
        </w:rPr>
        <w:t xml:space="preserve"> невозможно</w:t>
      </w:r>
      <w:r w:rsidRPr="00772D67">
        <w:rPr>
          <w:rFonts w:ascii="Times New Roman" w:hAnsi="Times New Roman" w:cs="Times New Roman"/>
          <w:sz w:val="24"/>
          <w:szCs w:val="24"/>
        </w:rPr>
        <w:t xml:space="preserve"> дать </w:t>
      </w:r>
      <w:r w:rsidR="00DF2E6D" w:rsidRPr="00772D67">
        <w:rPr>
          <w:rFonts w:ascii="Times New Roman" w:hAnsi="Times New Roman" w:cs="Times New Roman"/>
          <w:sz w:val="24"/>
          <w:szCs w:val="24"/>
        </w:rPr>
        <w:t xml:space="preserve">реальную </w:t>
      </w:r>
      <w:r w:rsidRPr="00772D67">
        <w:rPr>
          <w:rFonts w:ascii="Times New Roman" w:hAnsi="Times New Roman" w:cs="Times New Roman"/>
          <w:sz w:val="24"/>
          <w:szCs w:val="24"/>
        </w:rPr>
        <w:t>оценку</w:t>
      </w:r>
      <w:r w:rsidR="00F36464" w:rsidRPr="00772D67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30260A" w:rsidRPr="00772D67">
        <w:rPr>
          <w:rFonts w:ascii="Times New Roman" w:hAnsi="Times New Roman" w:cs="Times New Roman"/>
          <w:sz w:val="24"/>
          <w:szCs w:val="24"/>
        </w:rPr>
        <w:t xml:space="preserve"> и результативност</w:t>
      </w:r>
      <w:r w:rsidR="00F36464" w:rsidRPr="00772D67">
        <w:rPr>
          <w:rFonts w:ascii="Times New Roman" w:hAnsi="Times New Roman" w:cs="Times New Roman"/>
          <w:sz w:val="24"/>
          <w:szCs w:val="24"/>
        </w:rPr>
        <w:t>и</w:t>
      </w:r>
      <w:r w:rsidR="0030260A" w:rsidRPr="00772D67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r w:rsidR="00DF2E6D" w:rsidRPr="00772D67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8A32B3" w:rsidRPr="00772D67">
        <w:rPr>
          <w:rFonts w:ascii="Times New Roman" w:hAnsi="Times New Roman" w:cs="Times New Roman"/>
          <w:sz w:val="24"/>
          <w:szCs w:val="24"/>
        </w:rPr>
        <w:t xml:space="preserve">на </w:t>
      </w:r>
      <w:r w:rsidR="00DF2E6D" w:rsidRPr="00772D67">
        <w:rPr>
          <w:rFonts w:ascii="Times New Roman" w:hAnsi="Times New Roman" w:cs="Times New Roman"/>
          <w:sz w:val="24"/>
          <w:szCs w:val="24"/>
        </w:rPr>
        <w:t>показатели, которые участвуют в оценке реализации програм</w:t>
      </w:r>
      <w:r w:rsidR="00F36464" w:rsidRPr="00772D67">
        <w:rPr>
          <w:rFonts w:ascii="Times New Roman" w:hAnsi="Times New Roman" w:cs="Times New Roman"/>
          <w:sz w:val="24"/>
          <w:szCs w:val="24"/>
        </w:rPr>
        <w:t>мы</w:t>
      </w:r>
      <w:r w:rsidR="008A32B3" w:rsidRPr="00772D67">
        <w:rPr>
          <w:rFonts w:ascii="Times New Roman" w:hAnsi="Times New Roman" w:cs="Times New Roman"/>
          <w:sz w:val="24"/>
          <w:szCs w:val="24"/>
        </w:rPr>
        <w:t>,</w:t>
      </w:r>
      <w:r w:rsidR="00F36464" w:rsidRPr="00772D67">
        <w:rPr>
          <w:rFonts w:ascii="Times New Roman" w:hAnsi="Times New Roman" w:cs="Times New Roman"/>
          <w:sz w:val="24"/>
          <w:szCs w:val="24"/>
        </w:rPr>
        <w:t xml:space="preserve"> влияет д</w:t>
      </w:r>
      <w:r w:rsidR="008A32B3" w:rsidRPr="00772D67">
        <w:rPr>
          <w:rFonts w:ascii="Times New Roman" w:hAnsi="Times New Roman" w:cs="Times New Roman"/>
          <w:sz w:val="24"/>
          <w:szCs w:val="24"/>
        </w:rPr>
        <w:t>емографическая ситуация</w:t>
      </w:r>
      <w:r w:rsidR="00F36464" w:rsidRPr="00772D67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8A32B3" w:rsidRPr="00772D67">
        <w:rPr>
          <w:rFonts w:ascii="Times New Roman" w:hAnsi="Times New Roman" w:cs="Times New Roman"/>
          <w:sz w:val="24"/>
          <w:szCs w:val="24"/>
        </w:rPr>
        <w:t xml:space="preserve"> по району,</w:t>
      </w:r>
      <w:r w:rsidR="00F36464" w:rsidRPr="00772D67">
        <w:rPr>
          <w:rFonts w:ascii="Times New Roman" w:hAnsi="Times New Roman" w:cs="Times New Roman"/>
          <w:sz w:val="24"/>
          <w:szCs w:val="24"/>
        </w:rPr>
        <w:t xml:space="preserve"> и данные показатели не имеют прямой зависимости от результатов программы.</w:t>
      </w:r>
      <w:proofErr w:type="gramEnd"/>
      <w:r w:rsidR="00F36464" w:rsidRPr="00772D67">
        <w:rPr>
          <w:rFonts w:ascii="Times New Roman" w:hAnsi="Times New Roman" w:cs="Times New Roman"/>
          <w:sz w:val="24"/>
          <w:szCs w:val="24"/>
        </w:rPr>
        <w:t xml:space="preserve"> Следовало</w:t>
      </w:r>
      <w:r w:rsidR="008A32B3" w:rsidRPr="00772D67">
        <w:rPr>
          <w:rFonts w:ascii="Times New Roman" w:hAnsi="Times New Roman" w:cs="Times New Roman"/>
          <w:sz w:val="24"/>
          <w:szCs w:val="24"/>
        </w:rPr>
        <w:t>,</w:t>
      </w:r>
      <w:r w:rsidR="00F36464" w:rsidRPr="00772D67">
        <w:rPr>
          <w:rFonts w:ascii="Times New Roman" w:hAnsi="Times New Roman" w:cs="Times New Roman"/>
          <w:sz w:val="24"/>
          <w:szCs w:val="24"/>
        </w:rPr>
        <w:t xml:space="preserve"> </w:t>
      </w:r>
      <w:r w:rsidR="008A32B3" w:rsidRPr="00772D67">
        <w:rPr>
          <w:rFonts w:ascii="Times New Roman" w:hAnsi="Times New Roman" w:cs="Times New Roman"/>
          <w:sz w:val="24"/>
          <w:szCs w:val="24"/>
        </w:rPr>
        <w:t xml:space="preserve">для оценки результативности программы, за основу взять </w:t>
      </w:r>
      <w:r w:rsidR="00F36464" w:rsidRPr="00772D67">
        <w:rPr>
          <w:rFonts w:ascii="Times New Roman" w:hAnsi="Times New Roman" w:cs="Times New Roman"/>
          <w:sz w:val="24"/>
          <w:szCs w:val="24"/>
        </w:rPr>
        <w:t>цель программы (</w:t>
      </w:r>
      <w:r w:rsidR="00DA3034" w:rsidRPr="00772D67">
        <w:rPr>
          <w:rFonts w:ascii="Times New Roman" w:hAnsi="Times New Roman" w:cs="Times New Roman"/>
          <w:sz w:val="24"/>
          <w:szCs w:val="24"/>
        </w:rPr>
        <w:t>ц</w:t>
      </w:r>
      <w:r w:rsidR="00DF2E6D" w:rsidRPr="00772D67">
        <w:rPr>
          <w:rFonts w:ascii="Times New Roman" w:hAnsi="Times New Roman" w:cs="Times New Roman"/>
          <w:bCs/>
          <w:sz w:val="24"/>
          <w:szCs w:val="24"/>
        </w:rPr>
        <w:t>ель программы - повышение доступности и качества медицинской помощи населению Рыбинского муниципального района;</w:t>
      </w:r>
      <w:r w:rsidR="00F36464" w:rsidRPr="00772D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2E6D" w:rsidRPr="00772D67">
        <w:rPr>
          <w:rFonts w:ascii="Times New Roman" w:hAnsi="Times New Roman" w:cs="Times New Roman"/>
          <w:bCs/>
          <w:sz w:val="24"/>
          <w:szCs w:val="24"/>
        </w:rPr>
        <w:t xml:space="preserve">приведение зданий учреждений здравоохранения в соответствие с лицензионными </w:t>
      </w:r>
      <w:r w:rsidR="00F36464" w:rsidRPr="00772D67">
        <w:rPr>
          <w:rFonts w:ascii="Times New Roman" w:hAnsi="Times New Roman" w:cs="Times New Roman"/>
          <w:bCs/>
          <w:sz w:val="24"/>
          <w:szCs w:val="24"/>
        </w:rPr>
        <w:t>требованиями и условиями).</w:t>
      </w:r>
    </w:p>
    <w:p w:rsidR="00070767" w:rsidRDefault="00070767" w:rsidP="00EA035F">
      <w:pPr>
        <w:ind w:firstLine="709"/>
        <w:jc w:val="center"/>
        <w:rPr>
          <w:b/>
        </w:rPr>
      </w:pPr>
    </w:p>
    <w:p w:rsidR="0006242C" w:rsidRDefault="0006242C" w:rsidP="00EA035F">
      <w:pPr>
        <w:ind w:firstLine="709"/>
        <w:jc w:val="center"/>
        <w:rPr>
          <w:b/>
        </w:rPr>
      </w:pPr>
    </w:p>
    <w:p w:rsidR="0006242C" w:rsidRDefault="0006242C" w:rsidP="00EA035F">
      <w:pPr>
        <w:ind w:firstLine="709"/>
        <w:jc w:val="center"/>
        <w:rPr>
          <w:b/>
        </w:rPr>
      </w:pPr>
    </w:p>
    <w:p w:rsidR="00EA035F" w:rsidRPr="00EA035F" w:rsidRDefault="00EA035F" w:rsidP="00EA035F">
      <w:pPr>
        <w:ind w:firstLine="709"/>
        <w:jc w:val="center"/>
        <w:rPr>
          <w:b/>
        </w:rPr>
      </w:pPr>
      <w:r w:rsidRPr="00EA035F">
        <w:rPr>
          <w:b/>
        </w:rPr>
        <w:t>Рекомендации</w:t>
      </w:r>
    </w:p>
    <w:p w:rsidR="00EA035F" w:rsidRPr="00EA035F" w:rsidRDefault="00EA035F" w:rsidP="00EA035F">
      <w:pPr>
        <w:ind w:firstLine="709"/>
        <w:jc w:val="both"/>
        <w:rPr>
          <w:color w:val="000000"/>
        </w:rPr>
      </w:pPr>
    </w:p>
    <w:p w:rsidR="00EA035F" w:rsidRPr="00EA035F" w:rsidRDefault="00EA035F" w:rsidP="00573B2F">
      <w:pPr>
        <w:spacing w:line="276" w:lineRule="auto"/>
        <w:ind w:firstLine="709"/>
        <w:jc w:val="both"/>
        <w:rPr>
          <w:color w:val="000000"/>
        </w:rPr>
      </w:pPr>
      <w:r w:rsidRPr="00EA035F">
        <w:rPr>
          <w:color w:val="000000"/>
        </w:rPr>
        <w:t>На основе анализа представленных отчётов о ходе реализации программ в 201</w:t>
      </w:r>
      <w:r>
        <w:rPr>
          <w:color w:val="000000"/>
        </w:rPr>
        <w:t>1</w:t>
      </w:r>
      <w:r w:rsidRPr="00EA035F">
        <w:rPr>
          <w:color w:val="000000"/>
        </w:rPr>
        <w:t xml:space="preserve"> году рекомендуется:</w:t>
      </w:r>
    </w:p>
    <w:p w:rsidR="00EA035F" w:rsidRPr="00EA035F" w:rsidRDefault="00A24B68" w:rsidP="00573B2F">
      <w:pPr>
        <w:pStyle w:val="a3"/>
        <w:numPr>
          <w:ilvl w:val="0"/>
          <w:numId w:val="5"/>
        </w:numPr>
        <w:tabs>
          <w:tab w:val="left" w:pos="1134"/>
        </w:tabs>
        <w:spacing w:after="200" w:line="276" w:lineRule="auto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Ответственному исполнителю</w:t>
      </w:r>
      <w:r w:rsidR="00EA035F" w:rsidRPr="00EA035F">
        <w:rPr>
          <w:color w:val="000000"/>
        </w:rPr>
        <w:t xml:space="preserve"> </w:t>
      </w:r>
      <w:r w:rsidR="00EA035F">
        <w:rPr>
          <w:color w:val="000000"/>
        </w:rPr>
        <w:t>муниципальных</w:t>
      </w:r>
      <w:r w:rsidR="00EA035F" w:rsidRPr="00EA035F">
        <w:rPr>
          <w:color w:val="000000"/>
        </w:rPr>
        <w:t xml:space="preserve"> целев</w:t>
      </w:r>
      <w:r w:rsidR="00EA035F">
        <w:rPr>
          <w:color w:val="000000"/>
        </w:rPr>
        <w:t>ых программ</w:t>
      </w:r>
      <w:r w:rsidR="00EA035F" w:rsidRPr="00EA035F">
        <w:rPr>
          <w:color w:val="000000"/>
        </w:rPr>
        <w:t xml:space="preserve"> </w:t>
      </w:r>
      <w:r w:rsidR="00EA035F" w:rsidRPr="001B2528">
        <w:rPr>
          <w:color w:val="000000"/>
        </w:rPr>
        <w:t>«Патриотическое воспитание граждан РФ, проживающих на территории Рыбинского муниципального района»</w:t>
      </w:r>
      <w:r w:rsidR="00EA035F">
        <w:rPr>
          <w:color w:val="000000"/>
        </w:rPr>
        <w:t xml:space="preserve">, </w:t>
      </w:r>
      <w:r w:rsidR="00EA035F" w:rsidRPr="001B2528">
        <w:rPr>
          <w:color w:val="000000"/>
        </w:rPr>
        <w:t>«Развитие физической культуры и спорта в Рыбинского муниципального района»</w:t>
      </w:r>
      <w:r w:rsidR="00EA035F" w:rsidRPr="00EA035F">
        <w:rPr>
          <w:color w:val="000000"/>
        </w:rPr>
        <w:t xml:space="preserve">, </w:t>
      </w:r>
      <w:r w:rsidR="00EA035F">
        <w:rPr>
          <w:color w:val="000000"/>
        </w:rPr>
        <w:t xml:space="preserve">и </w:t>
      </w:r>
      <w:r w:rsidR="00EA035F" w:rsidRPr="00EA035F">
        <w:rPr>
          <w:color w:val="000000"/>
        </w:rPr>
        <w:t>ведомственн</w:t>
      </w:r>
      <w:r w:rsidR="00EA035F">
        <w:rPr>
          <w:color w:val="000000"/>
        </w:rPr>
        <w:t>ой</w:t>
      </w:r>
      <w:r w:rsidR="00EA035F" w:rsidRPr="00EA035F">
        <w:rPr>
          <w:color w:val="000000"/>
        </w:rPr>
        <w:t xml:space="preserve"> целев</w:t>
      </w:r>
      <w:r w:rsidR="00EA035F">
        <w:rPr>
          <w:color w:val="000000"/>
        </w:rPr>
        <w:t>ой</w:t>
      </w:r>
      <w:r w:rsidR="00EA035F" w:rsidRPr="00EA035F">
        <w:rPr>
          <w:color w:val="000000"/>
        </w:rPr>
        <w:t xml:space="preserve"> программ</w:t>
      </w:r>
      <w:r w:rsidR="00EA035F">
        <w:rPr>
          <w:color w:val="000000"/>
        </w:rPr>
        <w:t xml:space="preserve">ы </w:t>
      </w:r>
      <w:r w:rsidR="00EA035F" w:rsidRPr="001B2528">
        <w:rPr>
          <w:color w:val="000000"/>
        </w:rPr>
        <w:t>«Молодёжь»</w:t>
      </w:r>
      <w:r w:rsidR="00EA035F" w:rsidRPr="00EA035F">
        <w:rPr>
          <w:color w:val="000000"/>
        </w:rPr>
        <w:t xml:space="preserve">, </w:t>
      </w:r>
      <w:r w:rsidR="00EA035F" w:rsidRPr="00EA035F">
        <w:t xml:space="preserve"> </w:t>
      </w:r>
      <w:r w:rsidR="003244EE">
        <w:t>проанализировать</w:t>
      </w:r>
      <w:r w:rsidR="00A963D7">
        <w:t xml:space="preserve"> и</w:t>
      </w:r>
      <w:r w:rsidR="00070767">
        <w:t>,</w:t>
      </w:r>
      <w:r w:rsidR="00A963D7">
        <w:t xml:space="preserve"> при необходимости</w:t>
      </w:r>
      <w:r w:rsidR="00070767">
        <w:t>,</w:t>
      </w:r>
      <w:r w:rsidR="00A963D7">
        <w:t xml:space="preserve"> </w:t>
      </w:r>
      <w:r w:rsidR="00070767">
        <w:t>доработать</w:t>
      </w:r>
      <w:r w:rsidR="00A963D7">
        <w:t xml:space="preserve"> </w:t>
      </w:r>
      <w:r w:rsidR="003244EE">
        <w:t>утвержденные в программе методики расчета эффективности реализации программ</w:t>
      </w:r>
      <w:r w:rsidR="00A963D7">
        <w:t>, либо пересмотреть целевые показатели, утвержденные на очередной финансовый год</w:t>
      </w:r>
      <w:r w:rsidR="00070767">
        <w:t>.</w:t>
      </w:r>
      <w:proofErr w:type="gramEnd"/>
      <w:r w:rsidR="003244EE">
        <w:t xml:space="preserve"> </w:t>
      </w:r>
      <w:r w:rsidR="00070767">
        <w:t>С учетом доработок внести изменения в программы</w:t>
      </w:r>
      <w:r>
        <w:t>.</w:t>
      </w:r>
      <w:r w:rsidR="00070767">
        <w:t xml:space="preserve"> Своевременно вносить изменения в программы в части финансирования.</w:t>
      </w:r>
    </w:p>
    <w:p w:rsidR="00EA035F" w:rsidRPr="00EA035F" w:rsidRDefault="00EA035F" w:rsidP="00573B2F">
      <w:pPr>
        <w:pStyle w:val="a3"/>
        <w:numPr>
          <w:ilvl w:val="0"/>
          <w:numId w:val="5"/>
        </w:numPr>
        <w:tabs>
          <w:tab w:val="left" w:pos="1134"/>
        </w:tabs>
        <w:spacing w:after="200" w:line="276" w:lineRule="auto"/>
        <w:ind w:left="0" w:firstLine="709"/>
        <w:jc w:val="both"/>
        <w:rPr>
          <w:color w:val="000000"/>
        </w:rPr>
      </w:pPr>
      <w:r w:rsidRPr="00EA035F">
        <w:rPr>
          <w:color w:val="000000"/>
        </w:rPr>
        <w:t xml:space="preserve">Ответственному исполнителю </w:t>
      </w:r>
      <w:r w:rsidR="00482D26">
        <w:rPr>
          <w:color w:val="000000"/>
        </w:rPr>
        <w:t>ведомственной</w:t>
      </w:r>
      <w:r w:rsidRPr="00EA035F">
        <w:rPr>
          <w:color w:val="000000"/>
        </w:rPr>
        <w:t xml:space="preserve"> целевой программы </w:t>
      </w:r>
      <w:r w:rsidR="00482D26" w:rsidRPr="00772D67">
        <w:t>«Укрепление материально-технической базы учреждений здравоохранения Рыбинского муниципального района»</w:t>
      </w:r>
      <w:r w:rsidR="00482D26">
        <w:t xml:space="preserve"> пересмотреть целевые показатели программы и привести их в соответстви</w:t>
      </w:r>
      <w:r w:rsidR="00070767">
        <w:t xml:space="preserve">е </w:t>
      </w:r>
      <w:r w:rsidR="000279BA">
        <w:t>цел</w:t>
      </w:r>
      <w:r w:rsidR="00070767">
        <w:t>ям</w:t>
      </w:r>
      <w:r w:rsidR="000279BA">
        <w:t xml:space="preserve"> программы.</w:t>
      </w:r>
    </w:p>
    <w:p w:rsidR="00EA035F" w:rsidRPr="00EA035F" w:rsidRDefault="00EA035F" w:rsidP="00EA035F">
      <w:pPr>
        <w:pStyle w:val="a3"/>
        <w:tabs>
          <w:tab w:val="left" w:pos="1134"/>
        </w:tabs>
        <w:ind w:left="1418" w:firstLine="709"/>
        <w:jc w:val="both"/>
        <w:rPr>
          <w:color w:val="000000"/>
        </w:rPr>
      </w:pPr>
    </w:p>
    <w:p w:rsidR="00E673EB" w:rsidRDefault="00E673EB" w:rsidP="00E673EB">
      <w:pPr>
        <w:ind w:firstLine="709"/>
        <w:jc w:val="both"/>
      </w:pPr>
    </w:p>
    <w:p w:rsidR="00E673EB" w:rsidRPr="00E673EB" w:rsidRDefault="00E673EB" w:rsidP="00E673EB">
      <w:pPr>
        <w:ind w:firstLine="709"/>
        <w:jc w:val="both"/>
      </w:pPr>
      <w:r w:rsidRPr="00E673EB">
        <w:t xml:space="preserve">Заместитель главы, начальник Управления  </w:t>
      </w:r>
    </w:p>
    <w:p w:rsidR="00E673EB" w:rsidRPr="00E673EB" w:rsidRDefault="00E673EB" w:rsidP="00E673EB">
      <w:pPr>
        <w:tabs>
          <w:tab w:val="left" w:pos="720"/>
        </w:tabs>
        <w:ind w:firstLine="709"/>
        <w:jc w:val="both"/>
      </w:pPr>
      <w:r w:rsidRPr="00E673EB">
        <w:t xml:space="preserve">экономики и финансов администрации  </w:t>
      </w:r>
    </w:p>
    <w:p w:rsidR="00E673EB" w:rsidRPr="00E673EB" w:rsidRDefault="00E673EB" w:rsidP="00E673EB">
      <w:pPr>
        <w:tabs>
          <w:tab w:val="left" w:pos="720"/>
        </w:tabs>
        <w:ind w:firstLine="709"/>
        <w:jc w:val="both"/>
      </w:pPr>
      <w:r w:rsidRPr="00E673EB">
        <w:t xml:space="preserve">Рыбинского муниципального района         </w:t>
      </w:r>
      <w:r>
        <w:t xml:space="preserve">   </w:t>
      </w:r>
      <w:r w:rsidRPr="00E673EB">
        <w:t xml:space="preserve">                                     </w:t>
      </w:r>
      <w:proofErr w:type="spellStart"/>
      <w:r w:rsidRPr="00E673EB">
        <w:t>О.И.Кустикова</w:t>
      </w:r>
      <w:proofErr w:type="spellEnd"/>
      <w:r w:rsidRPr="00E673EB">
        <w:t xml:space="preserve"> </w:t>
      </w:r>
    </w:p>
    <w:p w:rsidR="00EA035F" w:rsidRPr="00E673EB" w:rsidRDefault="00EA035F" w:rsidP="00EA03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035F" w:rsidRPr="00E673EB" w:rsidSect="003866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78_"/>
      </v:shape>
    </w:pict>
  </w:numPicBullet>
  <w:numPicBullet w:numPicBulletId="1">
    <w:pict>
      <v:shape id="_x0000_i1027" type="#_x0000_t75" style="width:11.4pt;height:11.4pt" o:bullet="t">
        <v:imagedata r:id="rId2" o:title="msoDCDC"/>
      </v:shape>
    </w:pict>
  </w:numPicBullet>
  <w:abstractNum w:abstractNumId="0">
    <w:nsid w:val="0CFC4F5E"/>
    <w:multiLevelType w:val="hybridMultilevel"/>
    <w:tmpl w:val="056C6FB6"/>
    <w:lvl w:ilvl="0" w:tplc="F79844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0A1"/>
    <w:multiLevelType w:val="hybridMultilevel"/>
    <w:tmpl w:val="DA9A0164"/>
    <w:lvl w:ilvl="0" w:tplc="04190007">
      <w:start w:val="1"/>
      <w:numFmt w:val="bullet"/>
      <w:lvlText w:val=""/>
      <w:lvlPicBulletId w:val="1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B202625"/>
    <w:multiLevelType w:val="hybridMultilevel"/>
    <w:tmpl w:val="D0CC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C1F87"/>
    <w:multiLevelType w:val="hybridMultilevel"/>
    <w:tmpl w:val="FB964264"/>
    <w:lvl w:ilvl="0" w:tplc="F68616D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9C2060"/>
    <w:multiLevelType w:val="hybridMultilevel"/>
    <w:tmpl w:val="5C7091BE"/>
    <w:lvl w:ilvl="0" w:tplc="334AF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E1"/>
    <w:rsid w:val="0000358D"/>
    <w:rsid w:val="00011EC2"/>
    <w:rsid w:val="000120B4"/>
    <w:rsid w:val="000279BA"/>
    <w:rsid w:val="0006242C"/>
    <w:rsid w:val="0006324D"/>
    <w:rsid w:val="00070767"/>
    <w:rsid w:val="00076552"/>
    <w:rsid w:val="000A07D1"/>
    <w:rsid w:val="000D6A93"/>
    <w:rsid w:val="000D7AC9"/>
    <w:rsid w:val="000F569F"/>
    <w:rsid w:val="00136CF3"/>
    <w:rsid w:val="001374AA"/>
    <w:rsid w:val="00144FE8"/>
    <w:rsid w:val="001766B9"/>
    <w:rsid w:val="001963BE"/>
    <w:rsid w:val="001B2528"/>
    <w:rsid w:val="001B4091"/>
    <w:rsid w:val="001D5DE7"/>
    <w:rsid w:val="001F7035"/>
    <w:rsid w:val="002023FE"/>
    <w:rsid w:val="00203CC1"/>
    <w:rsid w:val="002153D2"/>
    <w:rsid w:val="00215FD0"/>
    <w:rsid w:val="002335BC"/>
    <w:rsid w:val="00241653"/>
    <w:rsid w:val="00285F4B"/>
    <w:rsid w:val="002C1647"/>
    <w:rsid w:val="002C26F7"/>
    <w:rsid w:val="0030260A"/>
    <w:rsid w:val="0031076A"/>
    <w:rsid w:val="00310A2A"/>
    <w:rsid w:val="00313F89"/>
    <w:rsid w:val="003244EE"/>
    <w:rsid w:val="00383C19"/>
    <w:rsid w:val="00386663"/>
    <w:rsid w:val="00394086"/>
    <w:rsid w:val="003950A1"/>
    <w:rsid w:val="0039686E"/>
    <w:rsid w:val="003F53D0"/>
    <w:rsid w:val="003F7235"/>
    <w:rsid w:val="00407A19"/>
    <w:rsid w:val="00422A38"/>
    <w:rsid w:val="004414F7"/>
    <w:rsid w:val="004460B1"/>
    <w:rsid w:val="00450367"/>
    <w:rsid w:val="00482D26"/>
    <w:rsid w:val="004A07E2"/>
    <w:rsid w:val="004A0A1C"/>
    <w:rsid w:val="004B551B"/>
    <w:rsid w:val="004F43E4"/>
    <w:rsid w:val="005272A0"/>
    <w:rsid w:val="00535C0D"/>
    <w:rsid w:val="00556228"/>
    <w:rsid w:val="005709A7"/>
    <w:rsid w:val="005733A9"/>
    <w:rsid w:val="00573B2F"/>
    <w:rsid w:val="0057469A"/>
    <w:rsid w:val="00580813"/>
    <w:rsid w:val="00581840"/>
    <w:rsid w:val="00582323"/>
    <w:rsid w:val="005877FA"/>
    <w:rsid w:val="00593BA3"/>
    <w:rsid w:val="005A5AE2"/>
    <w:rsid w:val="005A768E"/>
    <w:rsid w:val="005B63D6"/>
    <w:rsid w:val="005C73D1"/>
    <w:rsid w:val="005D14D1"/>
    <w:rsid w:val="005D24CE"/>
    <w:rsid w:val="005D3D24"/>
    <w:rsid w:val="005E03A6"/>
    <w:rsid w:val="005E5B67"/>
    <w:rsid w:val="006364B6"/>
    <w:rsid w:val="006378B5"/>
    <w:rsid w:val="00655CE9"/>
    <w:rsid w:val="006820B2"/>
    <w:rsid w:val="0069082E"/>
    <w:rsid w:val="006C4223"/>
    <w:rsid w:val="006D1A7D"/>
    <w:rsid w:val="006D276B"/>
    <w:rsid w:val="006D3BB9"/>
    <w:rsid w:val="006D4F74"/>
    <w:rsid w:val="006F0436"/>
    <w:rsid w:val="0070608C"/>
    <w:rsid w:val="0073549E"/>
    <w:rsid w:val="00735B20"/>
    <w:rsid w:val="00772D67"/>
    <w:rsid w:val="007824AD"/>
    <w:rsid w:val="007A4436"/>
    <w:rsid w:val="007B415A"/>
    <w:rsid w:val="007C35CE"/>
    <w:rsid w:val="007D339E"/>
    <w:rsid w:val="007E1A65"/>
    <w:rsid w:val="00870534"/>
    <w:rsid w:val="00873438"/>
    <w:rsid w:val="00881DF3"/>
    <w:rsid w:val="008A2A8D"/>
    <w:rsid w:val="008A32B3"/>
    <w:rsid w:val="008A7041"/>
    <w:rsid w:val="008C196E"/>
    <w:rsid w:val="008C794C"/>
    <w:rsid w:val="008D289E"/>
    <w:rsid w:val="008E2A8E"/>
    <w:rsid w:val="008F7511"/>
    <w:rsid w:val="009037D4"/>
    <w:rsid w:val="00933BC3"/>
    <w:rsid w:val="009350A6"/>
    <w:rsid w:val="0095181E"/>
    <w:rsid w:val="00986EAA"/>
    <w:rsid w:val="009A5D78"/>
    <w:rsid w:val="009D3A8D"/>
    <w:rsid w:val="00A10CCA"/>
    <w:rsid w:val="00A24B68"/>
    <w:rsid w:val="00A5767A"/>
    <w:rsid w:val="00A6127B"/>
    <w:rsid w:val="00A963D7"/>
    <w:rsid w:val="00AB7FC3"/>
    <w:rsid w:val="00AC54E1"/>
    <w:rsid w:val="00AD0540"/>
    <w:rsid w:val="00AE6932"/>
    <w:rsid w:val="00B26AF7"/>
    <w:rsid w:val="00B40395"/>
    <w:rsid w:val="00B41120"/>
    <w:rsid w:val="00B46D04"/>
    <w:rsid w:val="00B637FA"/>
    <w:rsid w:val="00B86370"/>
    <w:rsid w:val="00BA5334"/>
    <w:rsid w:val="00BD075E"/>
    <w:rsid w:val="00BE3D90"/>
    <w:rsid w:val="00C00F69"/>
    <w:rsid w:val="00C058ED"/>
    <w:rsid w:val="00C54572"/>
    <w:rsid w:val="00C6619B"/>
    <w:rsid w:val="00C74BEF"/>
    <w:rsid w:val="00C87E75"/>
    <w:rsid w:val="00C9581B"/>
    <w:rsid w:val="00C97FE1"/>
    <w:rsid w:val="00CA55C0"/>
    <w:rsid w:val="00D02E03"/>
    <w:rsid w:val="00D53714"/>
    <w:rsid w:val="00D9179B"/>
    <w:rsid w:val="00DA3034"/>
    <w:rsid w:val="00DB525A"/>
    <w:rsid w:val="00DC091E"/>
    <w:rsid w:val="00DC7864"/>
    <w:rsid w:val="00DE39FA"/>
    <w:rsid w:val="00DF2E6D"/>
    <w:rsid w:val="00DF48EB"/>
    <w:rsid w:val="00DF55E5"/>
    <w:rsid w:val="00E14D67"/>
    <w:rsid w:val="00E23C08"/>
    <w:rsid w:val="00E53EDC"/>
    <w:rsid w:val="00E54978"/>
    <w:rsid w:val="00E62DDC"/>
    <w:rsid w:val="00E673EB"/>
    <w:rsid w:val="00E71783"/>
    <w:rsid w:val="00E77BAC"/>
    <w:rsid w:val="00E97D89"/>
    <w:rsid w:val="00EA035F"/>
    <w:rsid w:val="00EA2967"/>
    <w:rsid w:val="00EB00AF"/>
    <w:rsid w:val="00EB047B"/>
    <w:rsid w:val="00ED259F"/>
    <w:rsid w:val="00EE69B5"/>
    <w:rsid w:val="00EF3FF0"/>
    <w:rsid w:val="00F04DB9"/>
    <w:rsid w:val="00F05CDA"/>
    <w:rsid w:val="00F3067C"/>
    <w:rsid w:val="00F30B75"/>
    <w:rsid w:val="00F35965"/>
    <w:rsid w:val="00F36464"/>
    <w:rsid w:val="00F4300F"/>
    <w:rsid w:val="00F43AEF"/>
    <w:rsid w:val="00F64588"/>
    <w:rsid w:val="00F72976"/>
    <w:rsid w:val="00F754EC"/>
    <w:rsid w:val="00FA7C7C"/>
    <w:rsid w:val="00FB2A27"/>
    <w:rsid w:val="00FD3637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D2"/>
    <w:pPr>
      <w:ind w:left="720"/>
      <w:contextualSpacing/>
    </w:pPr>
  </w:style>
  <w:style w:type="paragraph" w:customStyle="1" w:styleId="ConsPlusNormal">
    <w:name w:val="ConsPlusNormal"/>
    <w:rsid w:val="007C35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5AE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 Indent"/>
    <w:basedOn w:val="a"/>
    <w:link w:val="a5"/>
    <w:semiHidden/>
    <w:rsid w:val="00DF2E6D"/>
    <w:pPr>
      <w:tabs>
        <w:tab w:val="left" w:pos="16560"/>
      </w:tabs>
      <w:suppressAutoHyphens/>
      <w:ind w:left="5580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DF2E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D07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0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A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D2"/>
    <w:pPr>
      <w:ind w:left="720"/>
      <w:contextualSpacing/>
    </w:pPr>
  </w:style>
  <w:style w:type="paragraph" w:customStyle="1" w:styleId="ConsPlusNormal">
    <w:name w:val="ConsPlusNormal"/>
    <w:rsid w:val="007C35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5AE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 Indent"/>
    <w:basedOn w:val="a"/>
    <w:link w:val="a5"/>
    <w:semiHidden/>
    <w:rsid w:val="00DF2E6D"/>
    <w:pPr>
      <w:tabs>
        <w:tab w:val="left" w:pos="16560"/>
      </w:tabs>
      <w:suppressAutoHyphens/>
      <w:ind w:left="5580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DF2E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D07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0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-OTCH\Users\&#1054;&#1090;&#1076;&#1077;&#1083;%20&#1076;&#1086;&#1093;&#1086;&#1076;&#1086;&#1074;\&#1052;&#1062;&#1055;,%20&#1042;&#1062;&#1055;\&#1052;&#1062;&#1055;,&#1042;&#1062;&#1055;\&#1086;&#1090;&#1095;&#1077;&#1090;%20&#1079;&#1072;%202011&#1075;\&#1087;&#1088;&#1080;&#1083;&#1086;&#1078;&#1077;&#1085;&#1080;&#1077;%201&#1048;&#1057;&#1055;&#1056;&#1040;&#1042;&#1051;&#1045;&#1053;&#105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664958307596784"/>
          <c:y val="1.6813284478054105E-2"/>
          <c:w val="0.63808000675352816"/>
          <c:h val="0.69018289545489986"/>
        </c:manualLayout>
      </c:layout>
      <c:pie3DChart>
        <c:varyColors val="1"/>
        <c:ser>
          <c:idx val="1"/>
          <c:order val="1"/>
          <c:tx>
            <c:strRef>
              <c:f>Лист3!$C$1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pattFill prst="horzBrick">
                <a:fgClr>
                  <a:schemeClr val="accent4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dPt>
          <c:dPt>
            <c:idx val="3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Pt>
            <c:idx val="5"/>
            <c:bubble3D val="0"/>
            <c:spPr>
              <a:solidFill>
                <a:srgbClr val="FFC000"/>
              </a:solidFill>
            </c:spPr>
          </c:dPt>
          <c:dPt>
            <c:idx val="7"/>
            <c:bubble3D val="0"/>
            <c:spPr>
              <a:solidFill>
                <a:srgbClr val="FF0000"/>
              </a:solidFill>
            </c:spPr>
          </c:dPt>
          <c:dPt>
            <c:idx val="8"/>
            <c:bubble3D val="0"/>
            <c:spPr>
              <a:pattFill prst="wdDnDiag">
                <a:fgClr>
                  <a:srgbClr val="0099FF"/>
                </a:fgClr>
                <a:bgClr>
                  <a:schemeClr val="bg1"/>
                </a:bgClr>
              </a:patt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Лист3!$A$2:$A$10</c:f>
              <c:strCache>
                <c:ptCount val="9"/>
                <c:pt idx="0">
                  <c:v>ЗДРАВООХРАНЕНИЕ</c:v>
                </c:pt>
                <c:pt idx="1">
                  <c:v>ОБРАЗОВАНИЕ</c:v>
                </c:pt>
                <c:pt idx="2">
                  <c:v>КУЛЬТУРА, МОЛОДЕЖ И СПОРТ</c:v>
                </c:pt>
                <c:pt idx="3">
                  <c:v>ЖКХ, ТРАНСПОРТ И СВЯЗЬ</c:v>
                </c:pt>
                <c:pt idx="4">
                  <c:v>РАЗВИТИЕ ПРЕДПРИНИМАТЕЛЬСТВА В РЫБИНСКОМ МУНИЦИПАЛЬНОМ РАЙОНЕ</c:v>
                </c:pt>
                <c:pt idx="5">
                  <c:v>ОЗДОРОВЛЕНИЕ ЭКОЛОГИЧЕСКОЙ ОБСТАНОВКИ  РЫБИНСКОГО МУНИЦИПАЛЬНОГО РАЙОНА</c:v>
                </c:pt>
                <c:pt idx="6">
                  <c:v>ПОВЫШЕНИЕ КАЧЕСТВА МУНИЦИПАЛЬНОГО УПРАВЛЕНИЯ, СОЗДАНИЕ И ВНЕДРЕНИЕ СИСТЕМЫ УПРАВЛЕНИЯ ПО РЕЗУЛЬТАТАМ И БОР, ПОВЫШЕНИЕ УРОВНЯ ИНФОРМАЦИОННОЙ ОТКРЫТОСТИ В РЫБИНСКОМ МУНИЦИПАЛЬНОМ РАЙОНЕ</c:v>
                </c:pt>
                <c:pt idx="7">
                  <c:v>ФОРМИРОВАНИЕ БЛАГОПРИЯТНОГО СОЦИАЛЬНОГО КЛИМАТА ДЛЯ ДЕЯТЕЛЬНОСТИ, ЗДОРОВОГО ОБРАЗА ЖИЗНИ, ДУХОВНОГО И ОБРАЗОВАТЕЛЬНОГО РАЗВИТИЯ В РЫБИНСКОМ МУНИЦИПАЛЬНОМ РАЙОНЕ</c:v>
                </c:pt>
                <c:pt idx="8">
                  <c:v>РАЗВИТИЕ АПК, АРХИТЕКТУРЫ И ЗЕМЕЛЬНЫХ ОТНОШЕНИЙ В РЫБИНСКОМ МУНИЦИПАЛЬНОМ РАЙОНЕ</c:v>
                </c:pt>
              </c:strCache>
            </c:strRef>
          </c:cat>
          <c:val>
            <c:numRef>
              <c:f>Лист3!$C$2:$C$10</c:f>
              <c:numCache>
                <c:formatCode>0.0</c:formatCode>
                <c:ptCount val="9"/>
                <c:pt idx="0">
                  <c:v>3.4335778852236798</c:v>
                </c:pt>
                <c:pt idx="1">
                  <c:v>63.728107262572934</c:v>
                </c:pt>
                <c:pt idx="2">
                  <c:v>12.95506034081566</c:v>
                </c:pt>
                <c:pt idx="3">
                  <c:v>4.7610596672632743</c:v>
                </c:pt>
                <c:pt idx="4">
                  <c:v>7.2923600060732466E-2</c:v>
                </c:pt>
                <c:pt idx="5">
                  <c:v>0.23474087618494355</c:v>
                </c:pt>
                <c:pt idx="6">
                  <c:v>0.47698576398563536</c:v>
                </c:pt>
                <c:pt idx="7">
                  <c:v>0.1738044536539832</c:v>
                </c:pt>
                <c:pt idx="8">
                  <c:v>12.387957169641517</c:v>
                </c:pt>
              </c:numCache>
            </c:numRef>
          </c:val>
        </c:ser>
        <c:ser>
          <c:idx val="0"/>
          <c:order val="0"/>
          <c:tx>
            <c:strRef>
              <c:f>Лист3!$B$1</c:f>
              <c:strCache>
                <c:ptCount val="1"/>
                <c:pt idx="0">
                  <c:v>тыс. руб</c:v>
                </c:pt>
              </c:strCache>
            </c:strRef>
          </c:tx>
          <c:cat>
            <c:strRef>
              <c:f>Лист3!$A$2:$A$10</c:f>
              <c:strCache>
                <c:ptCount val="9"/>
                <c:pt idx="0">
                  <c:v>ЗДРАВООХРАНЕНИЕ</c:v>
                </c:pt>
                <c:pt idx="1">
                  <c:v>ОБРАЗОВАНИЕ</c:v>
                </c:pt>
                <c:pt idx="2">
                  <c:v>КУЛЬТУРА, МОЛОДЕЖ И СПОРТ</c:v>
                </c:pt>
                <c:pt idx="3">
                  <c:v>ЖКХ, ТРАНСПОРТ И СВЯЗЬ</c:v>
                </c:pt>
                <c:pt idx="4">
                  <c:v>РАЗВИТИЕ ПРЕДПРИНИМАТЕЛЬСТВА В РЫБИНСКОМ МУНИЦИПАЛЬНОМ РАЙОНЕ</c:v>
                </c:pt>
                <c:pt idx="5">
                  <c:v>ОЗДОРОВЛЕНИЕ ЭКОЛОГИЧЕСКОЙ ОБСТАНОВКИ  РЫБИНСКОГО МУНИЦИПАЛЬНОГО РАЙОНА</c:v>
                </c:pt>
                <c:pt idx="6">
                  <c:v>ПОВЫШЕНИЕ КАЧЕСТВА МУНИЦИПАЛЬНОГО УПРАВЛЕНИЯ, СОЗДАНИЕ И ВНЕДРЕНИЕ СИСТЕМЫ УПРАВЛЕНИЯ ПО РЕЗУЛЬТАТАМ И БОР, ПОВЫШЕНИЕ УРОВНЯ ИНФОРМАЦИОННОЙ ОТКРЫТОСТИ В РЫБИНСКОМ МУНИЦИПАЛЬНОМ РАЙОНЕ</c:v>
                </c:pt>
                <c:pt idx="7">
                  <c:v>ФОРМИРОВАНИЕ БЛАГОПРИЯТНОГО СОЦИАЛЬНОГО КЛИМАТА ДЛЯ ДЕЯТЕЛЬНОСТИ, ЗДОРОВОГО ОБРАЗА ЖИЗНИ, ДУХОВНОГО И ОБРАЗОВАТЕЛЬНОГО РАЗВИТИЯ В РЫБИНСКОМ МУНИЦИПАЛЬНОМ РАЙОНЕ</c:v>
                </c:pt>
                <c:pt idx="8">
                  <c:v>РАЗВИТИЕ АПК, АРХИТЕКТУРЫ И ЗЕМЕЛЬНЫХ ОТНОШЕНИЙ В РЫБИНСКОМ МУНИЦИПАЛЬНОМ РАЙОНЕ</c:v>
                </c:pt>
              </c:strCache>
            </c:strRef>
          </c:cat>
          <c:val>
            <c:numRef>
              <c:f>Лист3!$B$2:$B$10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4565627643651981E-3"/>
          <c:y val="0.56078044679154926"/>
          <c:w val="0.9956439181864748"/>
          <c:h val="0.40230834690445688"/>
        </c:manualLayout>
      </c:layout>
      <c:overlay val="0"/>
      <c:txPr>
        <a:bodyPr/>
        <a:lstStyle/>
        <a:p>
          <a:pPr>
            <a:defRPr sz="7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58C5-BB22-4E69-BB04-9FCADBF9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</TotalTime>
  <Pages>6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Fin_Maiorova</dc:creator>
  <cp:lastModifiedBy>Fin_Maiorova</cp:lastModifiedBy>
  <cp:revision>112</cp:revision>
  <cp:lastPrinted>2012-04-20T06:59:00Z</cp:lastPrinted>
  <dcterms:created xsi:type="dcterms:W3CDTF">2012-03-20T11:07:00Z</dcterms:created>
  <dcterms:modified xsi:type="dcterms:W3CDTF">2012-04-20T07:01:00Z</dcterms:modified>
</cp:coreProperties>
</file>