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A734A2">
        <w:tc>
          <w:tcPr>
            <w:tcW w:w="3794" w:type="dxa"/>
          </w:tcPr>
          <w:p w:rsidR="00A734A2" w:rsidRDefault="00A734A2" w:rsidP="00BA7ED1"/>
        </w:tc>
        <w:tc>
          <w:tcPr>
            <w:tcW w:w="5777" w:type="dxa"/>
          </w:tcPr>
          <w:p w:rsidR="00A734A2" w:rsidRPr="00934E13" w:rsidRDefault="00A734A2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A734A2" w:rsidRPr="00934E13" w:rsidRDefault="00A734A2" w:rsidP="00BC29B6">
            <w:pPr>
              <w:ind w:firstLine="0"/>
              <w:jc w:val="left"/>
            </w:pPr>
            <w:r>
              <w:t>Экономики и финансов администрации</w:t>
            </w:r>
          </w:p>
          <w:p w:rsidR="00A734A2" w:rsidRPr="00934E13" w:rsidRDefault="00A734A2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A734A2" w:rsidRPr="00934E13" w:rsidRDefault="00A734A2" w:rsidP="00BC29B6">
            <w:pPr>
              <w:ind w:firstLine="0"/>
              <w:jc w:val="left"/>
            </w:pPr>
          </w:p>
          <w:p w:rsidR="00A734A2" w:rsidRDefault="00A734A2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A734A2" w:rsidRDefault="00A734A2" w:rsidP="00BC29B6">
            <w:pPr>
              <w:jc w:val="left"/>
            </w:pPr>
            <w:r>
              <w:t>М.П.</w:t>
            </w:r>
          </w:p>
        </w:tc>
      </w:tr>
      <w:tr w:rsidR="00A734A2" w:rsidRPr="00934E13">
        <w:trPr>
          <w:trHeight w:val="9150"/>
        </w:trPr>
        <w:tc>
          <w:tcPr>
            <w:tcW w:w="9571" w:type="dxa"/>
            <w:gridSpan w:val="2"/>
          </w:tcPr>
          <w:p w:rsidR="00A734A2" w:rsidRPr="00DC1423" w:rsidRDefault="00A734A2" w:rsidP="000B00D3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оперативного мониторинга </w:t>
            </w:r>
            <w:r w:rsidRPr="00DC1423">
              <w:rPr>
                <w:b/>
                <w:bCs/>
                <w:sz w:val="32"/>
                <w:szCs w:val="32"/>
              </w:rPr>
              <w:t xml:space="preserve">кредиторской задолженности муниципальных </w:t>
            </w:r>
            <w:r w:rsidR="00D960A0">
              <w:rPr>
                <w:b/>
                <w:bCs/>
                <w:sz w:val="32"/>
                <w:szCs w:val="32"/>
              </w:rPr>
              <w:t xml:space="preserve">унитарных предприятий 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0B00D3">
              <w:rPr>
                <w:b/>
                <w:bCs/>
                <w:sz w:val="32"/>
                <w:szCs w:val="32"/>
              </w:rPr>
              <w:t>04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0B00D3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A734A2">
        <w:tc>
          <w:tcPr>
            <w:tcW w:w="9571" w:type="dxa"/>
            <w:gridSpan w:val="2"/>
          </w:tcPr>
          <w:p w:rsidR="00A734A2" w:rsidRDefault="00A734A2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A734A2" w:rsidRDefault="00A734A2" w:rsidP="00B31739"/>
    <w:p w:rsidR="00A734A2" w:rsidRDefault="00A734A2" w:rsidP="00B31739"/>
    <w:p w:rsidR="00A734A2" w:rsidRDefault="00A734A2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A734A2" w:rsidSect="00270777">
          <w:headerReference w:type="default" r:id="rId9"/>
          <w:footerReference w:type="default" r:id="rId10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A734A2" w:rsidRDefault="00A734A2" w:rsidP="00244ADF">
      <w:pPr>
        <w:tabs>
          <w:tab w:val="left" w:pos="851"/>
        </w:tabs>
        <w:spacing w:before="0" w:after="0" w:line="360" w:lineRule="auto"/>
        <w:ind w:firstLine="567"/>
        <w:jc w:val="left"/>
      </w:pPr>
      <w:bookmarkStart w:id="0" w:name="_GoBack"/>
      <w:r>
        <w:lastRenderedPageBreak/>
        <w:t xml:space="preserve">Результаты оперативного мониторинга кредиторской задолженности муниципальных </w:t>
      </w:r>
      <w:r w:rsidR="00D960A0">
        <w:t>унитарных предприятий</w:t>
      </w:r>
      <w:r w:rsidRPr="00A10347">
        <w:t xml:space="preserve"> </w:t>
      </w:r>
      <w:r>
        <w:t>РМР представлены по состоянию на 01.</w:t>
      </w:r>
      <w:r w:rsidR="000B00D3">
        <w:t>04</w:t>
      </w:r>
      <w:r>
        <w:t>.201</w:t>
      </w:r>
      <w:r w:rsidR="000B00D3">
        <w:t>2</w:t>
      </w:r>
      <w:r>
        <w:t xml:space="preserve"> г.</w:t>
      </w:r>
    </w:p>
    <w:p w:rsidR="00A734A2" w:rsidRDefault="00A734A2" w:rsidP="00244ADF">
      <w:pPr>
        <w:tabs>
          <w:tab w:val="left" w:pos="851"/>
        </w:tabs>
        <w:spacing w:before="0" w:after="0" w:line="360" w:lineRule="auto"/>
        <w:ind w:firstLine="567"/>
        <w:jc w:val="left"/>
      </w:pPr>
      <w:r>
        <w:t>Оперативный мониторинг кредиторской задолженности проводился на основании утвержденных в рамках реализации Программы реформирования муниципальных финансов нормативных правовых актов:</w:t>
      </w:r>
    </w:p>
    <w:p w:rsidR="00A734A2" w:rsidRPr="00280058" w:rsidRDefault="00A734A2" w:rsidP="00244ADF">
      <w:pPr>
        <w:numPr>
          <w:ilvl w:val="0"/>
          <w:numId w:val="22"/>
        </w:numPr>
        <w:tabs>
          <w:tab w:val="left" w:pos="851"/>
          <w:tab w:val="left" w:pos="1080"/>
        </w:tabs>
        <w:spacing w:before="0" w:after="0" w:line="360" w:lineRule="auto"/>
        <w:ind w:firstLine="567"/>
        <w:jc w:val="left"/>
      </w:pPr>
      <w:r w:rsidRPr="00280058">
        <w:t xml:space="preserve">сбор данных о кредиторской задолженности </w:t>
      </w:r>
      <w:r>
        <w:t>районных бюджетных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A81A83">
        <w:t>16</w:t>
      </w:r>
      <w:r w:rsidRPr="00280058">
        <w:t>.0</w:t>
      </w:r>
      <w:r w:rsidR="00A81A83">
        <w:t>3</w:t>
      </w:r>
      <w:r w:rsidRPr="00280058">
        <w:t>.20</w:t>
      </w:r>
      <w:r w:rsidR="00A81A83">
        <w:t>11</w:t>
      </w:r>
      <w:r w:rsidRPr="00280058">
        <w:t xml:space="preserve"> № </w:t>
      </w:r>
      <w:r w:rsidR="00A81A83">
        <w:t>401</w:t>
      </w:r>
      <w:r w:rsidRPr="00280058">
        <w:t xml:space="preserve"> </w:t>
      </w:r>
      <w:r w:rsidR="00A81A83">
        <w:t>о внесении изменений в Постановление администрации Рыбинского муниципального района от 01.06.2010г. № 1786 «</w:t>
      </w:r>
      <w:r w:rsidRPr="00280058">
        <w:t>Об утверждении Порядка проведения мониторинга кредиторской задолженности</w:t>
      </w:r>
      <w:r>
        <w:t xml:space="preserve"> муниципальных учреждений и муниципальных унитарных предприятий Рыбинского муниципального района</w:t>
      </w:r>
      <w:r w:rsidRPr="00280058">
        <w:t>»</w:t>
      </w:r>
      <w:r>
        <w:t>.</w:t>
      </w:r>
    </w:p>
    <w:p w:rsidR="00D960A0" w:rsidRDefault="00A734A2" w:rsidP="00244ADF">
      <w:pPr>
        <w:tabs>
          <w:tab w:val="left" w:pos="851"/>
        </w:tabs>
        <w:spacing w:before="0" w:after="0" w:line="360" w:lineRule="auto"/>
        <w:ind w:firstLine="567"/>
        <w:jc w:val="left"/>
      </w:pPr>
      <w:r>
        <w:t>Сведения о кредиторской задолженности представлены в разных аналитических разрезах:</w:t>
      </w:r>
    </w:p>
    <w:p w:rsidR="00B37FB9" w:rsidRDefault="00B37FB9" w:rsidP="00244ADF">
      <w:pPr>
        <w:numPr>
          <w:ilvl w:val="0"/>
          <w:numId w:val="22"/>
        </w:numPr>
        <w:tabs>
          <w:tab w:val="left" w:pos="851"/>
          <w:tab w:val="left" w:pos="1080"/>
        </w:tabs>
        <w:spacing w:before="0" w:after="0" w:line="360" w:lineRule="auto"/>
        <w:ind w:firstLine="567"/>
        <w:jc w:val="left"/>
      </w:pPr>
      <w:r>
        <w:t>в</w:t>
      </w:r>
      <w:r w:rsidR="00D960A0">
        <w:t xml:space="preserve"> разрезе </w:t>
      </w:r>
      <w:r>
        <w:t>видов кредиторской задолженности;</w:t>
      </w:r>
    </w:p>
    <w:p w:rsidR="00A734A2" w:rsidRDefault="00A734A2" w:rsidP="00244ADF">
      <w:pPr>
        <w:numPr>
          <w:ilvl w:val="0"/>
          <w:numId w:val="22"/>
        </w:numPr>
        <w:tabs>
          <w:tab w:val="left" w:pos="851"/>
          <w:tab w:val="left" w:pos="1080"/>
        </w:tabs>
        <w:spacing w:before="0" w:after="0" w:line="360" w:lineRule="auto"/>
        <w:ind w:firstLine="567"/>
        <w:jc w:val="left"/>
      </w:pPr>
      <w:r>
        <w:t>в разрезе отраслей;</w:t>
      </w:r>
    </w:p>
    <w:p w:rsidR="00A734A2" w:rsidRDefault="00A734A2" w:rsidP="00244ADF">
      <w:pPr>
        <w:numPr>
          <w:ilvl w:val="0"/>
          <w:numId w:val="22"/>
        </w:numPr>
        <w:tabs>
          <w:tab w:val="left" w:pos="851"/>
          <w:tab w:val="left" w:pos="1080"/>
        </w:tabs>
        <w:spacing w:before="0" w:after="0" w:line="360" w:lineRule="auto"/>
        <w:ind w:firstLine="567"/>
        <w:jc w:val="left"/>
      </w:pPr>
      <w:r>
        <w:t xml:space="preserve">в разрезе </w:t>
      </w:r>
      <w:r w:rsidR="00B37FB9">
        <w:t>муниципальных унитарных предприятий.</w:t>
      </w:r>
    </w:p>
    <w:p w:rsidR="00A734A2" w:rsidRDefault="00A734A2" w:rsidP="00244ADF">
      <w:pPr>
        <w:tabs>
          <w:tab w:val="left" w:pos="851"/>
        </w:tabs>
        <w:spacing w:before="0" w:after="0" w:line="360" w:lineRule="auto"/>
        <w:ind w:firstLine="567"/>
        <w:jc w:val="left"/>
      </w:pPr>
      <w:r>
        <w:t>Мониторинг кредиторской задолженности на 01.</w:t>
      </w:r>
      <w:r w:rsidR="000B00D3">
        <w:t>04</w:t>
      </w:r>
      <w:r>
        <w:t>.201</w:t>
      </w:r>
      <w:r w:rsidR="000B00D3">
        <w:t>2</w:t>
      </w:r>
      <w:r>
        <w:t xml:space="preserve"> г. проводился по главным распорядителям бюджетных средств РМР, имеющим в </w:t>
      </w:r>
      <w:r w:rsidR="00482964">
        <w:t xml:space="preserve">отраслевом </w:t>
      </w:r>
      <w:r>
        <w:t xml:space="preserve">подчинении муниципальные </w:t>
      </w:r>
      <w:r w:rsidR="00482964">
        <w:t>унитарные предприятия</w:t>
      </w:r>
      <w:r>
        <w:t>:</w:t>
      </w:r>
    </w:p>
    <w:p w:rsidR="00A734A2" w:rsidRDefault="00A734A2" w:rsidP="00244ADF">
      <w:pPr>
        <w:numPr>
          <w:ilvl w:val="0"/>
          <w:numId w:val="22"/>
        </w:numPr>
        <w:tabs>
          <w:tab w:val="left" w:pos="851"/>
          <w:tab w:val="left" w:pos="1080"/>
        </w:tabs>
        <w:spacing w:before="0" w:after="0" w:line="360" w:lineRule="auto"/>
        <w:ind w:firstLine="567"/>
        <w:jc w:val="left"/>
      </w:pPr>
      <w:r>
        <w:t>Управление ЖКХ, транспорта и связи администрации РМР;</w:t>
      </w:r>
    </w:p>
    <w:p w:rsidR="00A734A2" w:rsidRDefault="00A734A2" w:rsidP="00244ADF">
      <w:pPr>
        <w:numPr>
          <w:ilvl w:val="0"/>
          <w:numId w:val="22"/>
        </w:numPr>
        <w:tabs>
          <w:tab w:val="left" w:pos="851"/>
          <w:tab w:val="left" w:pos="1080"/>
        </w:tabs>
        <w:spacing w:before="0" w:after="0" w:line="360" w:lineRule="auto"/>
        <w:ind w:firstLine="567"/>
        <w:jc w:val="left"/>
      </w:pPr>
      <w:r>
        <w:t>Управление недвижимости, строительства и инвестиций администрации РМР;</w:t>
      </w:r>
    </w:p>
    <w:p w:rsidR="00A734A2" w:rsidRPr="003A5CCA" w:rsidRDefault="00A734A2" w:rsidP="00244ADF">
      <w:pPr>
        <w:tabs>
          <w:tab w:val="left" w:pos="851"/>
        </w:tabs>
        <w:spacing w:before="0" w:after="0" w:line="360" w:lineRule="auto"/>
        <w:ind w:firstLine="567"/>
        <w:jc w:val="left"/>
      </w:pPr>
      <w:r w:rsidRPr="003A5CCA">
        <w:t xml:space="preserve">Кредиторская задолженность (в том числе просроченная) в разрезе отраслей </w:t>
      </w:r>
      <w:r w:rsidR="00482964">
        <w:t xml:space="preserve">и видов задолженности </w:t>
      </w:r>
      <w:r w:rsidRPr="003A5CCA">
        <w:t xml:space="preserve">по муниципальным </w:t>
      </w:r>
      <w:r w:rsidR="00482964">
        <w:t>унитарным предприятиям</w:t>
      </w:r>
      <w:r w:rsidRPr="003A5CCA">
        <w:t xml:space="preserve"> РМР представлена в таблице 1.</w:t>
      </w:r>
    </w:p>
    <w:p w:rsidR="00E13D5E" w:rsidRDefault="00E13D5E" w:rsidP="00244ADF">
      <w:pPr>
        <w:tabs>
          <w:tab w:val="left" w:pos="851"/>
        </w:tabs>
        <w:spacing w:before="0" w:after="0" w:line="360" w:lineRule="auto"/>
        <w:ind w:firstLine="567"/>
        <w:jc w:val="left"/>
      </w:pPr>
    </w:p>
    <w:p w:rsidR="00E13D5E" w:rsidRDefault="00E13D5E" w:rsidP="00244ADF">
      <w:pPr>
        <w:tabs>
          <w:tab w:val="left" w:pos="851"/>
        </w:tabs>
        <w:spacing w:before="0" w:after="0" w:line="360" w:lineRule="auto"/>
        <w:ind w:firstLine="567"/>
        <w:jc w:val="left"/>
      </w:pPr>
    </w:p>
    <w:p w:rsidR="00E13D5E" w:rsidRDefault="00E13D5E" w:rsidP="00244ADF">
      <w:pPr>
        <w:tabs>
          <w:tab w:val="left" w:pos="851"/>
        </w:tabs>
        <w:spacing w:before="0" w:after="0" w:line="360" w:lineRule="auto"/>
        <w:ind w:firstLine="567"/>
        <w:jc w:val="left"/>
      </w:pPr>
      <w:r>
        <w:lastRenderedPageBreak/>
        <w:t>Наибольшая кредиторская задолженность (в том числе просроченная) присутствует в муниципальных унитарных предприятиях отрасли ЖКХ, всего КЗ –</w:t>
      </w:r>
      <w:r w:rsidR="00A10C4D">
        <w:t xml:space="preserve"> </w:t>
      </w:r>
      <w:r w:rsidR="007D3122">
        <w:t>132 859</w:t>
      </w:r>
      <w:r>
        <w:t xml:space="preserve"> т. руб.,</w:t>
      </w:r>
      <w:r w:rsidR="00A10C4D">
        <w:t xml:space="preserve"> в том числе просроченная КЗ – </w:t>
      </w:r>
      <w:r w:rsidR="007D3122">
        <w:t>118 334</w:t>
      </w:r>
      <w:r>
        <w:t xml:space="preserve"> т. руб.</w:t>
      </w:r>
    </w:p>
    <w:p w:rsidR="00E13D5E" w:rsidRDefault="00E13D5E" w:rsidP="00244ADF">
      <w:pPr>
        <w:tabs>
          <w:tab w:val="left" w:pos="851"/>
        </w:tabs>
        <w:spacing w:before="0" w:after="0" w:line="360" w:lineRule="auto"/>
        <w:ind w:firstLine="567"/>
        <w:jc w:val="left"/>
      </w:pPr>
      <w:r>
        <w:t>По отрасли недвижимости, строительства и инвестиций общая КЗ муниципальных предприятий составляет 1</w:t>
      </w:r>
      <w:r w:rsidR="00664B1A">
        <w:t> </w:t>
      </w:r>
      <w:r w:rsidR="00A10C4D">
        <w:t>4</w:t>
      </w:r>
      <w:r w:rsidR="007D3122">
        <w:t>10</w:t>
      </w:r>
      <w:r>
        <w:t xml:space="preserve"> т. руб.</w:t>
      </w:r>
      <w:r w:rsidR="00A10C4D">
        <w:t>,</w:t>
      </w:r>
      <w:r w:rsidR="00A10C4D" w:rsidRPr="00A10C4D">
        <w:t xml:space="preserve"> </w:t>
      </w:r>
      <w:r w:rsidR="007D3122">
        <w:t>в том числе просроченная КЗ – 106</w:t>
      </w:r>
      <w:r w:rsidR="00A10C4D">
        <w:t xml:space="preserve"> т. руб.</w:t>
      </w:r>
    </w:p>
    <w:p w:rsidR="00E13D5E" w:rsidRDefault="004F7D99" w:rsidP="00244ADF">
      <w:pPr>
        <w:tabs>
          <w:tab w:val="left" w:pos="851"/>
        </w:tabs>
        <w:spacing w:before="0" w:after="0" w:line="360" w:lineRule="auto"/>
        <w:ind w:firstLine="567"/>
        <w:jc w:val="left"/>
      </w:pPr>
      <w:r>
        <w:t>Всего кредиторская задолженность муниципальных унитарных предприятий</w:t>
      </w:r>
      <w:r w:rsidR="00074233">
        <w:t xml:space="preserve"> РМР составляет – </w:t>
      </w:r>
      <w:r w:rsidR="007D3122">
        <w:t>134 269</w:t>
      </w:r>
      <w:r w:rsidR="00074233">
        <w:t xml:space="preserve"> т. руб., в том числе просроченная КЗ – </w:t>
      </w:r>
      <w:r w:rsidR="007D3122">
        <w:t>118 440</w:t>
      </w:r>
      <w:r w:rsidR="00074233">
        <w:t xml:space="preserve"> т. руб.</w:t>
      </w:r>
    </w:p>
    <w:p w:rsidR="00074233" w:rsidRDefault="00074233" w:rsidP="00244ADF">
      <w:pPr>
        <w:tabs>
          <w:tab w:val="left" w:pos="851"/>
        </w:tabs>
        <w:spacing w:before="0" w:after="0" w:line="360" w:lineRule="auto"/>
        <w:ind w:firstLine="567"/>
        <w:jc w:val="left"/>
      </w:pPr>
      <w:r>
        <w:t>В таблице 2 представлен анализ изменения кредиторской задолженности (в том числе просроченной) по муниципальным унитарным предприятиям района по сравнению</w:t>
      </w:r>
      <w:r w:rsidR="00670AFF">
        <w:t xml:space="preserve"> с</w:t>
      </w:r>
      <w:r w:rsidR="007D3122">
        <w:t xml:space="preserve"> предыдущей отчетной датой (01.01</w:t>
      </w:r>
      <w:r w:rsidR="00670AFF">
        <w:t>.201</w:t>
      </w:r>
      <w:r w:rsidR="007D3122">
        <w:t>2</w:t>
      </w:r>
      <w:r w:rsidR="00670AFF">
        <w:t xml:space="preserve"> г.)</w:t>
      </w:r>
    </w:p>
    <w:p w:rsidR="00670AFF" w:rsidRDefault="00C47A90" w:rsidP="00244ADF">
      <w:pPr>
        <w:tabs>
          <w:tab w:val="left" w:pos="851"/>
        </w:tabs>
        <w:spacing w:before="0" w:after="0" w:line="360" w:lineRule="auto"/>
        <w:ind w:firstLine="567"/>
        <w:jc w:val="left"/>
      </w:pPr>
      <w:r w:rsidRPr="00C47A90">
        <w:rPr>
          <w:u w:val="single"/>
        </w:rPr>
        <w:t xml:space="preserve">Отрасль ЖКХ </w:t>
      </w:r>
      <w:r w:rsidRPr="005E182B">
        <w:t xml:space="preserve">– </w:t>
      </w:r>
      <w:r w:rsidR="0095140B">
        <w:t>произошел рост</w:t>
      </w:r>
      <w:r w:rsidR="005E182B">
        <w:t xml:space="preserve"> </w:t>
      </w:r>
      <w:r w:rsidR="005E182B" w:rsidRPr="005E182B">
        <w:t>текущей</w:t>
      </w:r>
      <w:r w:rsidR="005E182B">
        <w:t xml:space="preserve"> КЗ и просроченной КЗ.</w:t>
      </w:r>
    </w:p>
    <w:p w:rsidR="00575EBF" w:rsidRDefault="00575EBF" w:rsidP="00244ADF">
      <w:pPr>
        <w:tabs>
          <w:tab w:val="left" w:pos="851"/>
        </w:tabs>
        <w:spacing w:before="0" w:after="0" w:line="360" w:lineRule="auto"/>
        <w:ind w:firstLine="567"/>
        <w:jc w:val="left"/>
        <w:rPr>
          <w:i/>
        </w:rPr>
      </w:pPr>
      <w:r>
        <w:rPr>
          <w:i/>
        </w:rPr>
        <w:t>Уменьшение текущей КЗ:</w:t>
      </w:r>
    </w:p>
    <w:p w:rsidR="007D3122" w:rsidRPr="00BD30F7" w:rsidRDefault="007D3122" w:rsidP="00244ADF">
      <w:pPr>
        <w:numPr>
          <w:ilvl w:val="0"/>
          <w:numId w:val="38"/>
        </w:numPr>
        <w:tabs>
          <w:tab w:val="left" w:pos="851"/>
        </w:tabs>
        <w:spacing w:before="0" w:after="0" w:line="360" w:lineRule="auto"/>
        <w:ind w:left="0" w:firstLine="567"/>
        <w:jc w:val="left"/>
      </w:pPr>
      <w:r>
        <w:t>Задолженность перед персоналом – на 29,5%;</w:t>
      </w:r>
    </w:p>
    <w:p w:rsidR="009019B0" w:rsidRDefault="009019B0" w:rsidP="00244ADF">
      <w:pPr>
        <w:tabs>
          <w:tab w:val="left" w:pos="851"/>
        </w:tabs>
        <w:spacing w:before="0" w:after="0" w:line="360" w:lineRule="auto"/>
        <w:ind w:firstLine="567"/>
        <w:jc w:val="left"/>
        <w:rPr>
          <w:i/>
        </w:rPr>
      </w:pPr>
      <w:r w:rsidRPr="005E182B">
        <w:rPr>
          <w:i/>
        </w:rPr>
        <w:t>Увеличение текущей КЗ:</w:t>
      </w:r>
    </w:p>
    <w:p w:rsidR="00575EBF" w:rsidRDefault="00664B1A" w:rsidP="00244ADF">
      <w:pPr>
        <w:numPr>
          <w:ilvl w:val="0"/>
          <w:numId w:val="38"/>
        </w:numPr>
        <w:tabs>
          <w:tab w:val="left" w:pos="851"/>
        </w:tabs>
        <w:spacing w:before="0" w:after="0" w:line="360" w:lineRule="auto"/>
        <w:ind w:left="0" w:firstLine="567"/>
        <w:jc w:val="left"/>
      </w:pPr>
      <w:r>
        <w:t xml:space="preserve">Задолженность перед поставщиками и подрядчиками </w:t>
      </w:r>
      <w:r w:rsidR="00575EBF">
        <w:t xml:space="preserve">– на </w:t>
      </w:r>
      <w:r w:rsidR="009019B0">
        <w:t>28</w:t>
      </w:r>
      <w:r>
        <w:t>%;</w:t>
      </w:r>
    </w:p>
    <w:p w:rsidR="00186858" w:rsidRDefault="00186858" w:rsidP="00244ADF">
      <w:pPr>
        <w:numPr>
          <w:ilvl w:val="0"/>
          <w:numId w:val="38"/>
        </w:numPr>
        <w:tabs>
          <w:tab w:val="left" w:pos="851"/>
        </w:tabs>
        <w:spacing w:before="0" w:after="0" w:line="360" w:lineRule="auto"/>
        <w:ind w:left="0" w:firstLine="567"/>
        <w:jc w:val="left"/>
      </w:pPr>
      <w:r>
        <w:t xml:space="preserve">Задолженность по налогам и сборам – на </w:t>
      </w:r>
      <w:r w:rsidR="009019B0">
        <w:t>18,3</w:t>
      </w:r>
      <w:r>
        <w:t>%;</w:t>
      </w:r>
    </w:p>
    <w:p w:rsidR="00664B1A" w:rsidRDefault="00664B1A" w:rsidP="00244ADF">
      <w:pPr>
        <w:numPr>
          <w:ilvl w:val="0"/>
          <w:numId w:val="38"/>
        </w:numPr>
        <w:tabs>
          <w:tab w:val="left" w:pos="851"/>
        </w:tabs>
        <w:spacing w:before="0" w:after="0" w:line="360" w:lineRule="auto"/>
        <w:ind w:left="0" w:firstLine="567"/>
        <w:jc w:val="left"/>
      </w:pPr>
      <w:r>
        <w:t xml:space="preserve">Задолженность перед  внебюджетными фондами – на </w:t>
      </w:r>
      <w:r w:rsidR="009019B0">
        <w:t>1</w:t>
      </w:r>
      <w:r w:rsidR="00186858">
        <w:t>6</w:t>
      </w:r>
      <w:r>
        <w:t>,</w:t>
      </w:r>
      <w:r w:rsidR="009019B0">
        <w:t>9</w:t>
      </w:r>
      <w:r w:rsidR="00186858">
        <w:t>%;</w:t>
      </w:r>
    </w:p>
    <w:p w:rsidR="00186858" w:rsidRPr="00575EBF" w:rsidRDefault="00186858" w:rsidP="00244ADF">
      <w:pPr>
        <w:numPr>
          <w:ilvl w:val="0"/>
          <w:numId w:val="38"/>
        </w:numPr>
        <w:tabs>
          <w:tab w:val="left" w:pos="851"/>
        </w:tabs>
        <w:spacing w:before="0" w:after="0" w:line="360" w:lineRule="auto"/>
        <w:ind w:left="0" w:firstLine="567"/>
        <w:jc w:val="left"/>
      </w:pPr>
      <w:r>
        <w:t xml:space="preserve">Задолженность перед прочими кредиторами – на </w:t>
      </w:r>
      <w:r w:rsidR="009019B0">
        <w:t>206,6</w:t>
      </w:r>
      <w:r>
        <w:t>%.</w:t>
      </w:r>
    </w:p>
    <w:p w:rsidR="00575EBF" w:rsidRDefault="00575EBF" w:rsidP="00244ADF">
      <w:pPr>
        <w:tabs>
          <w:tab w:val="left" w:pos="851"/>
        </w:tabs>
        <w:spacing w:before="0" w:after="0" w:line="360" w:lineRule="auto"/>
        <w:ind w:firstLine="567"/>
        <w:jc w:val="left"/>
        <w:rPr>
          <w:i/>
        </w:rPr>
      </w:pPr>
      <w:r w:rsidRPr="00575EBF">
        <w:rPr>
          <w:i/>
        </w:rPr>
        <w:t>У</w:t>
      </w:r>
      <w:r w:rsidR="009019B0">
        <w:rPr>
          <w:i/>
        </w:rPr>
        <w:t>величение</w:t>
      </w:r>
      <w:r w:rsidRPr="00575EBF">
        <w:rPr>
          <w:i/>
        </w:rPr>
        <w:t xml:space="preserve"> просроченной КЗ:</w:t>
      </w:r>
    </w:p>
    <w:p w:rsidR="00664B1A" w:rsidRDefault="00664B1A" w:rsidP="00244ADF">
      <w:pPr>
        <w:numPr>
          <w:ilvl w:val="0"/>
          <w:numId w:val="37"/>
        </w:numPr>
        <w:tabs>
          <w:tab w:val="left" w:pos="851"/>
        </w:tabs>
        <w:spacing w:before="0" w:after="0" w:line="360" w:lineRule="auto"/>
        <w:ind w:left="0" w:firstLine="567"/>
        <w:jc w:val="left"/>
      </w:pPr>
      <w:r>
        <w:t xml:space="preserve">Задолженность перед поставщиками и подрядчиками – на </w:t>
      </w:r>
      <w:r w:rsidR="009019B0">
        <w:t>33,7</w:t>
      </w:r>
      <w:r>
        <w:t>%;</w:t>
      </w:r>
    </w:p>
    <w:p w:rsidR="00BD30F7" w:rsidRDefault="00BD30F7" w:rsidP="00244ADF">
      <w:pPr>
        <w:numPr>
          <w:ilvl w:val="0"/>
          <w:numId w:val="37"/>
        </w:numPr>
        <w:tabs>
          <w:tab w:val="left" w:pos="851"/>
        </w:tabs>
        <w:spacing w:before="0" w:after="0" w:line="360" w:lineRule="auto"/>
        <w:ind w:left="0" w:firstLine="567"/>
        <w:jc w:val="left"/>
      </w:pPr>
      <w:r>
        <w:t xml:space="preserve">Задолженность по налогам и сборам – на </w:t>
      </w:r>
      <w:r w:rsidR="009019B0">
        <w:t>19,4</w:t>
      </w:r>
      <w:r>
        <w:t>%;</w:t>
      </w:r>
    </w:p>
    <w:p w:rsidR="00664B1A" w:rsidRDefault="00664B1A" w:rsidP="00244ADF">
      <w:pPr>
        <w:numPr>
          <w:ilvl w:val="0"/>
          <w:numId w:val="37"/>
        </w:numPr>
        <w:tabs>
          <w:tab w:val="left" w:pos="851"/>
        </w:tabs>
        <w:spacing w:before="0" w:after="0" w:line="360" w:lineRule="auto"/>
        <w:ind w:left="0" w:firstLine="567"/>
        <w:jc w:val="left"/>
      </w:pPr>
      <w:r>
        <w:t xml:space="preserve">Задолженность перед  внебюджетными фондами – на </w:t>
      </w:r>
      <w:r w:rsidR="00BD30F7">
        <w:t>1</w:t>
      </w:r>
      <w:r w:rsidR="009019B0">
        <w:t>9</w:t>
      </w:r>
      <w:r>
        <w:t>,</w:t>
      </w:r>
      <w:r w:rsidR="009019B0">
        <w:t>4</w:t>
      </w:r>
      <w:r w:rsidR="00BD30F7">
        <w:t>%;</w:t>
      </w:r>
    </w:p>
    <w:p w:rsidR="00BD30F7" w:rsidRDefault="00BD30F7" w:rsidP="00244ADF">
      <w:pPr>
        <w:numPr>
          <w:ilvl w:val="0"/>
          <w:numId w:val="37"/>
        </w:numPr>
        <w:tabs>
          <w:tab w:val="left" w:pos="851"/>
        </w:tabs>
        <w:spacing w:before="0" w:after="0" w:line="360" w:lineRule="auto"/>
        <w:ind w:left="0" w:firstLine="567"/>
        <w:jc w:val="left"/>
      </w:pPr>
      <w:r>
        <w:t>Задолженность перед прочими кредиторами – на 2</w:t>
      </w:r>
      <w:r w:rsidR="009019B0">
        <w:t>3</w:t>
      </w:r>
      <w:r>
        <w:t>0,</w:t>
      </w:r>
      <w:r w:rsidR="009019B0">
        <w:t>4</w:t>
      </w:r>
      <w:r>
        <w:t>%.</w:t>
      </w:r>
    </w:p>
    <w:p w:rsidR="00B8078B" w:rsidRDefault="00B8078B" w:rsidP="00244ADF">
      <w:pPr>
        <w:tabs>
          <w:tab w:val="left" w:pos="851"/>
        </w:tabs>
        <w:spacing w:before="0" w:after="0" w:line="360" w:lineRule="auto"/>
        <w:ind w:firstLine="567"/>
        <w:jc w:val="left"/>
      </w:pPr>
      <w:r>
        <w:t xml:space="preserve">Наблюдается </w:t>
      </w:r>
      <w:r w:rsidR="009019B0">
        <w:t>рост</w:t>
      </w:r>
      <w:r>
        <w:t xml:space="preserve"> просроченной КЗ </w:t>
      </w:r>
      <w:r w:rsidR="00F30587">
        <w:t xml:space="preserve">по отрасли ЖКХ </w:t>
      </w:r>
      <w:r>
        <w:t xml:space="preserve">на </w:t>
      </w:r>
      <w:r w:rsidR="009019B0">
        <w:t>30,4</w:t>
      </w:r>
      <w:r>
        <w:t>%.</w:t>
      </w:r>
    </w:p>
    <w:p w:rsidR="00F12B13" w:rsidRDefault="00F12B13" w:rsidP="00244ADF">
      <w:pPr>
        <w:tabs>
          <w:tab w:val="left" w:pos="851"/>
        </w:tabs>
        <w:spacing w:before="0" w:after="0" w:line="360" w:lineRule="auto"/>
        <w:ind w:firstLine="567"/>
        <w:jc w:val="left"/>
        <w:rPr>
          <w:u w:val="single"/>
        </w:rPr>
      </w:pPr>
    </w:p>
    <w:p w:rsidR="00575EBF" w:rsidRPr="00FA639E" w:rsidRDefault="00F12B13" w:rsidP="00244ADF">
      <w:pPr>
        <w:tabs>
          <w:tab w:val="left" w:pos="851"/>
        </w:tabs>
        <w:spacing w:before="0" w:after="0" w:line="360" w:lineRule="auto"/>
        <w:ind w:firstLine="567"/>
        <w:jc w:val="left"/>
      </w:pPr>
      <w:r w:rsidRPr="00FA639E">
        <w:rPr>
          <w:u w:val="single"/>
        </w:rPr>
        <w:t>Отрасль недвижимости, строительства и инвестиций</w:t>
      </w:r>
      <w:r w:rsidRPr="00FA639E">
        <w:t xml:space="preserve"> - </w:t>
      </w:r>
      <w:r w:rsidR="00B8078B" w:rsidRPr="00FA639E">
        <w:t xml:space="preserve"> </w:t>
      </w:r>
      <w:r w:rsidR="00FA639E" w:rsidRPr="00FA639E">
        <w:t>произош</w:t>
      </w:r>
      <w:r w:rsidR="009019B0">
        <w:t>ло</w:t>
      </w:r>
      <w:r w:rsidR="007D652E" w:rsidRPr="00FA639E">
        <w:t xml:space="preserve"> </w:t>
      </w:r>
      <w:r w:rsidR="009019B0">
        <w:t>увеличение</w:t>
      </w:r>
      <w:r w:rsidRPr="00FA639E">
        <w:t xml:space="preserve"> текущей КЗ.</w:t>
      </w:r>
    </w:p>
    <w:p w:rsidR="00F12B13" w:rsidRPr="00FA639E" w:rsidRDefault="00F12B13" w:rsidP="00244ADF">
      <w:pPr>
        <w:tabs>
          <w:tab w:val="left" w:pos="851"/>
        </w:tabs>
        <w:spacing w:before="0" w:after="0" w:line="360" w:lineRule="auto"/>
        <w:ind w:firstLine="567"/>
        <w:jc w:val="left"/>
        <w:rPr>
          <w:i/>
        </w:rPr>
      </w:pPr>
      <w:r w:rsidRPr="00FA639E">
        <w:rPr>
          <w:i/>
        </w:rPr>
        <w:t>Уменьшение текущей КЗ:</w:t>
      </w:r>
    </w:p>
    <w:p w:rsidR="00FA639E" w:rsidRPr="00FA639E" w:rsidRDefault="00FA639E" w:rsidP="00244ADF">
      <w:pPr>
        <w:numPr>
          <w:ilvl w:val="0"/>
          <w:numId w:val="37"/>
        </w:numPr>
        <w:tabs>
          <w:tab w:val="left" w:pos="851"/>
        </w:tabs>
        <w:spacing w:before="0" w:after="0" w:line="360" w:lineRule="auto"/>
        <w:ind w:left="0" w:firstLine="567"/>
        <w:jc w:val="left"/>
      </w:pPr>
      <w:r w:rsidRPr="00FA639E">
        <w:lastRenderedPageBreak/>
        <w:t xml:space="preserve">Задолженность перед прочими кредиторами – на </w:t>
      </w:r>
      <w:r w:rsidR="009019B0">
        <w:t>11,5</w:t>
      </w:r>
      <w:r w:rsidRPr="00FA639E">
        <w:t>%.</w:t>
      </w:r>
    </w:p>
    <w:p w:rsidR="00FA639E" w:rsidRPr="00FA639E" w:rsidRDefault="00FA639E" w:rsidP="00244ADF">
      <w:pPr>
        <w:tabs>
          <w:tab w:val="left" w:pos="851"/>
        </w:tabs>
        <w:spacing w:before="0" w:after="0" w:line="360" w:lineRule="auto"/>
        <w:ind w:firstLine="567"/>
        <w:jc w:val="left"/>
        <w:rPr>
          <w:i/>
        </w:rPr>
      </w:pPr>
      <w:r w:rsidRPr="00FA639E">
        <w:rPr>
          <w:i/>
        </w:rPr>
        <w:t>Увеличение текущей КЗ:</w:t>
      </w:r>
    </w:p>
    <w:p w:rsidR="00F12B13" w:rsidRPr="00FA639E" w:rsidRDefault="00F12B13" w:rsidP="00244ADF">
      <w:pPr>
        <w:numPr>
          <w:ilvl w:val="0"/>
          <w:numId w:val="37"/>
        </w:numPr>
        <w:tabs>
          <w:tab w:val="left" w:pos="851"/>
        </w:tabs>
        <w:spacing w:before="0" w:after="0" w:line="360" w:lineRule="auto"/>
        <w:ind w:left="0" w:firstLine="567"/>
        <w:jc w:val="left"/>
      </w:pPr>
      <w:r w:rsidRPr="00FA639E">
        <w:t xml:space="preserve">Задолженность перед поставщиками и подрядчиками – на </w:t>
      </w:r>
      <w:r w:rsidR="009019B0">
        <w:t>248,8</w:t>
      </w:r>
      <w:r w:rsidRPr="00FA639E">
        <w:t>%;</w:t>
      </w:r>
    </w:p>
    <w:p w:rsidR="007D652E" w:rsidRPr="00FA639E" w:rsidRDefault="007D652E" w:rsidP="00244ADF">
      <w:pPr>
        <w:numPr>
          <w:ilvl w:val="0"/>
          <w:numId w:val="37"/>
        </w:numPr>
        <w:tabs>
          <w:tab w:val="left" w:pos="851"/>
        </w:tabs>
        <w:spacing w:before="0" w:after="0" w:line="360" w:lineRule="auto"/>
        <w:ind w:left="0" w:firstLine="567"/>
        <w:jc w:val="left"/>
      </w:pPr>
      <w:r w:rsidRPr="00FA639E">
        <w:t xml:space="preserve">Задолженность перед персоналом – на </w:t>
      </w:r>
      <w:r w:rsidR="009019B0">
        <w:t>421,7</w:t>
      </w:r>
      <w:r w:rsidRPr="00FA639E">
        <w:t>%;</w:t>
      </w:r>
    </w:p>
    <w:p w:rsidR="007D652E" w:rsidRPr="00FA639E" w:rsidRDefault="007D652E" w:rsidP="00244ADF">
      <w:pPr>
        <w:numPr>
          <w:ilvl w:val="0"/>
          <w:numId w:val="37"/>
        </w:numPr>
        <w:tabs>
          <w:tab w:val="left" w:pos="851"/>
        </w:tabs>
        <w:spacing w:before="0" w:after="0" w:line="360" w:lineRule="auto"/>
        <w:ind w:left="0" w:firstLine="567"/>
        <w:jc w:val="left"/>
      </w:pPr>
      <w:r w:rsidRPr="00FA639E">
        <w:t xml:space="preserve">Задолженность по налогам и сборам – на </w:t>
      </w:r>
      <w:r w:rsidR="009019B0">
        <w:t>37,2</w:t>
      </w:r>
      <w:r w:rsidRPr="00FA639E">
        <w:t>%;</w:t>
      </w:r>
    </w:p>
    <w:p w:rsidR="007D652E" w:rsidRPr="00FA639E" w:rsidRDefault="007D652E" w:rsidP="00244ADF">
      <w:pPr>
        <w:numPr>
          <w:ilvl w:val="0"/>
          <w:numId w:val="37"/>
        </w:numPr>
        <w:tabs>
          <w:tab w:val="left" w:pos="851"/>
        </w:tabs>
        <w:spacing w:before="0" w:after="0" w:line="360" w:lineRule="auto"/>
        <w:ind w:left="0" w:firstLine="567"/>
        <w:jc w:val="left"/>
      </w:pPr>
      <w:r w:rsidRPr="00FA639E">
        <w:t xml:space="preserve">Задолженность перед  внебюджетными фондами – на </w:t>
      </w:r>
      <w:r w:rsidR="009019B0">
        <w:t>41,4</w:t>
      </w:r>
      <w:r w:rsidRPr="00FA639E">
        <w:t>%.</w:t>
      </w:r>
    </w:p>
    <w:p w:rsidR="00575EBF" w:rsidRDefault="009019B0" w:rsidP="00244ADF">
      <w:pPr>
        <w:tabs>
          <w:tab w:val="left" w:pos="851"/>
        </w:tabs>
        <w:spacing w:before="0" w:after="0" w:line="360" w:lineRule="auto"/>
        <w:ind w:firstLine="567"/>
        <w:jc w:val="left"/>
      </w:pPr>
      <w:r>
        <w:t>Увеличение</w:t>
      </w:r>
      <w:r w:rsidR="00F12B13" w:rsidRPr="00FA639E">
        <w:t xml:space="preserve"> текущей КЗ по отрасли составил</w:t>
      </w:r>
      <w:r w:rsidR="00B30363">
        <w:t>о</w:t>
      </w:r>
      <w:r w:rsidR="00F12B13" w:rsidRPr="00FA639E">
        <w:t xml:space="preserve"> </w:t>
      </w:r>
      <w:r>
        <w:t>2,6</w:t>
      </w:r>
      <w:r w:rsidR="00F12B13" w:rsidRPr="00FA639E">
        <w:t>%.</w:t>
      </w:r>
    </w:p>
    <w:bookmarkEnd w:id="0"/>
    <w:p w:rsidR="00F30587" w:rsidRDefault="00F30587" w:rsidP="00F12B13">
      <w:pPr>
        <w:spacing w:before="0" w:after="0" w:line="360" w:lineRule="auto"/>
        <w:ind w:left="720" w:firstLine="0"/>
      </w:pPr>
    </w:p>
    <w:p w:rsidR="00012435" w:rsidRDefault="00012435" w:rsidP="00012435">
      <w:pPr>
        <w:spacing w:before="0" w:after="0"/>
        <w:ind w:firstLine="0"/>
        <w:jc w:val="left"/>
        <w:rPr>
          <w:sz w:val="24"/>
          <w:szCs w:val="24"/>
        </w:rPr>
      </w:pPr>
    </w:p>
    <w:p w:rsidR="00F30587" w:rsidRDefault="00F30587" w:rsidP="00012435">
      <w:pPr>
        <w:spacing w:before="0" w:after="0"/>
        <w:ind w:firstLine="0"/>
        <w:jc w:val="left"/>
        <w:rPr>
          <w:sz w:val="24"/>
          <w:szCs w:val="24"/>
        </w:rPr>
        <w:sectPr w:rsidR="00F30587" w:rsidSect="00E862A1">
          <w:pgSz w:w="11906" w:h="16838"/>
          <w:pgMar w:top="851" w:right="567" w:bottom="851" w:left="1418" w:header="567" w:footer="709" w:gutter="0"/>
          <w:pgNumType w:start="2"/>
          <w:cols w:space="708"/>
          <w:docGrid w:linePitch="360"/>
        </w:sectPr>
      </w:pPr>
    </w:p>
    <w:tbl>
      <w:tblPr>
        <w:tblW w:w="17109" w:type="dxa"/>
        <w:tblInd w:w="-106" w:type="dxa"/>
        <w:tblLook w:val="00A0" w:firstRow="1" w:lastRow="0" w:firstColumn="1" w:lastColumn="0" w:noHBand="0" w:noVBand="0"/>
      </w:tblPr>
      <w:tblGrid>
        <w:gridCol w:w="16333"/>
        <w:gridCol w:w="280"/>
        <w:gridCol w:w="1610"/>
        <w:gridCol w:w="925"/>
        <w:gridCol w:w="1542"/>
        <w:gridCol w:w="1030"/>
        <w:gridCol w:w="1491"/>
        <w:gridCol w:w="1042"/>
        <w:gridCol w:w="1557"/>
        <w:gridCol w:w="930"/>
        <w:gridCol w:w="1559"/>
        <w:gridCol w:w="1002"/>
        <w:gridCol w:w="1396"/>
      </w:tblGrid>
      <w:tr w:rsidR="004B5846" w:rsidRPr="00E801C3" w:rsidTr="00B30363">
        <w:trPr>
          <w:trHeight w:val="37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4919" w:type="dxa"/>
              <w:tblLook w:val="04A0" w:firstRow="1" w:lastRow="0" w:firstColumn="1" w:lastColumn="0" w:noHBand="0" w:noVBand="1"/>
            </w:tblPr>
            <w:tblGrid>
              <w:gridCol w:w="1602"/>
              <w:gridCol w:w="945"/>
              <w:gridCol w:w="1434"/>
              <w:gridCol w:w="709"/>
              <w:gridCol w:w="1439"/>
              <w:gridCol w:w="816"/>
              <w:gridCol w:w="249"/>
              <w:gridCol w:w="1276"/>
              <w:gridCol w:w="158"/>
              <w:gridCol w:w="854"/>
              <w:gridCol w:w="1434"/>
              <w:gridCol w:w="1073"/>
              <w:gridCol w:w="1434"/>
              <w:gridCol w:w="1260"/>
              <w:gridCol w:w="1434"/>
            </w:tblGrid>
            <w:tr w:rsidR="000B00D3" w:rsidRPr="000B00D3" w:rsidTr="00656931">
              <w:trPr>
                <w:trHeight w:val="675"/>
              </w:trPr>
              <w:tc>
                <w:tcPr>
                  <w:tcW w:w="1491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7D3122">
                  <w:pPr>
                    <w:spacing w:before="0" w:after="0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B00D3">
                    <w:rPr>
                      <w:sz w:val="24"/>
                      <w:szCs w:val="24"/>
                    </w:rPr>
                    <w:lastRenderedPageBreak/>
                    <w:t xml:space="preserve">Таблица </w:t>
                  </w:r>
                  <w:r w:rsidR="007D3122">
                    <w:rPr>
                      <w:sz w:val="24"/>
                      <w:szCs w:val="24"/>
                    </w:rPr>
                    <w:t>1</w:t>
                  </w:r>
                  <w:r w:rsidRPr="000B00D3">
                    <w:rPr>
                      <w:sz w:val="24"/>
                      <w:szCs w:val="24"/>
                    </w:rPr>
                    <w:t xml:space="preserve"> Информация о кредиторской задолженности (в том числе просроченной) по МУП РМР в разрезе видов задолженности на 01.04.2012 г.</w:t>
                  </w:r>
                </w:p>
              </w:tc>
            </w:tr>
            <w:tr w:rsidR="000B00D3" w:rsidRPr="000B00D3" w:rsidTr="00656931">
              <w:trPr>
                <w:trHeight w:val="25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тыс.руб.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B00D3" w:rsidRPr="000B00D3" w:rsidTr="00656931">
              <w:trPr>
                <w:trHeight w:val="255"/>
              </w:trPr>
              <w:tc>
                <w:tcPr>
                  <w:tcW w:w="1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Наименование предприятия  (учреждения)</w:t>
                  </w:r>
                </w:p>
              </w:tc>
              <w:tc>
                <w:tcPr>
                  <w:tcW w:w="13317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Кредиторская задолженность</w:t>
                  </w:r>
                </w:p>
              </w:tc>
            </w:tr>
            <w:tr w:rsidR="00656931" w:rsidRPr="000B00D3" w:rsidTr="00656931">
              <w:trPr>
                <w:trHeight w:val="765"/>
              </w:trPr>
              <w:tc>
                <w:tcPr>
                  <w:tcW w:w="1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Задолженность перед поставщиками и подрядчиками</w:t>
                  </w:r>
                </w:p>
              </w:tc>
              <w:tc>
                <w:tcPr>
                  <w:tcW w:w="21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Задолженность перед персоналом</w:t>
                  </w:r>
                </w:p>
              </w:tc>
              <w:tc>
                <w:tcPr>
                  <w:tcW w:w="24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Задолженность по налогам и сборам</w:t>
                  </w:r>
                </w:p>
              </w:tc>
              <w:tc>
                <w:tcPr>
                  <w:tcW w:w="22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Задолженность перед внебюджетными фондами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Задолженность перед прочими кредиторами</w:t>
                  </w:r>
                </w:p>
              </w:tc>
              <w:tc>
                <w:tcPr>
                  <w:tcW w:w="14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Всего</w:t>
                  </w:r>
                </w:p>
              </w:tc>
            </w:tr>
            <w:tr w:rsidR="000B00D3" w:rsidRPr="000B00D3" w:rsidTr="00656931">
              <w:trPr>
                <w:trHeight w:val="510"/>
              </w:trPr>
              <w:tc>
                <w:tcPr>
                  <w:tcW w:w="1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Просроченная КЗ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Просроченная КЗ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Просроченная КЗ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Просроченная КЗ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Просроченная КЗ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Просроченная КЗ</w:t>
                  </w:r>
                </w:p>
              </w:tc>
            </w:tr>
            <w:tr w:rsidR="000B00D3" w:rsidRPr="000B00D3" w:rsidTr="00656931">
              <w:trPr>
                <w:trHeight w:val="315"/>
              </w:trPr>
              <w:tc>
                <w:tcPr>
                  <w:tcW w:w="1491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B00D3">
                    <w:rPr>
                      <w:b/>
                      <w:bCs/>
                      <w:sz w:val="24"/>
                      <w:szCs w:val="24"/>
                    </w:rPr>
                    <w:t>по Управлению ЖКХ, транспорта и связи администрации РМР</w:t>
                  </w:r>
                </w:p>
              </w:tc>
            </w:tr>
            <w:tr w:rsidR="000B00D3" w:rsidRPr="000B00D3" w:rsidTr="00656931">
              <w:trPr>
                <w:trHeight w:val="765"/>
              </w:trPr>
              <w:tc>
                <w:tcPr>
                  <w:tcW w:w="1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МУП "Коммунальные системы"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54 896.0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46 672.0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362.0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28 873.0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25 590.0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24 126.0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22 980.0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6 173.0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4 771.0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114 430.0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100 013.0</w:t>
                  </w:r>
                </w:p>
              </w:tc>
            </w:tr>
            <w:tr w:rsidR="000B00D3" w:rsidRPr="000B00D3" w:rsidTr="00656931">
              <w:trPr>
                <w:trHeight w:val="510"/>
              </w:trPr>
              <w:tc>
                <w:tcPr>
                  <w:tcW w:w="1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МУП РМР ЯО "Система ЖКХ"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63.0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30.0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20.0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93.0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20.0</w:t>
                  </w:r>
                </w:p>
              </w:tc>
            </w:tr>
            <w:tr w:rsidR="000B00D3" w:rsidRPr="000B00D3" w:rsidTr="00656931">
              <w:trPr>
                <w:trHeight w:val="765"/>
              </w:trPr>
              <w:tc>
                <w:tcPr>
                  <w:tcW w:w="1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МУП "Управляющая компания"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18 301.0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18 301.0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33.0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1.0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1.0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18 336.0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18 301.0</w:t>
                  </w:r>
                </w:p>
              </w:tc>
            </w:tr>
            <w:tr w:rsidR="000B00D3" w:rsidRPr="000B00D3" w:rsidTr="00656931">
              <w:trPr>
                <w:trHeight w:val="255"/>
              </w:trPr>
              <w:tc>
                <w:tcPr>
                  <w:tcW w:w="1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Итого по отрасли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73 197.0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64 973.0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395.0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28 937.0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25 590.0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24 127.0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22 980.0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6 203.0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4 791.0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132 859.0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118 334.0</w:t>
                  </w:r>
                </w:p>
              </w:tc>
            </w:tr>
            <w:tr w:rsidR="000B00D3" w:rsidRPr="000B00D3" w:rsidTr="00656931">
              <w:trPr>
                <w:trHeight w:val="315"/>
              </w:trPr>
              <w:tc>
                <w:tcPr>
                  <w:tcW w:w="1491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656931">
                  <w:pPr>
                    <w:spacing w:before="0"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B00D3">
                    <w:rPr>
                      <w:b/>
                      <w:bCs/>
                      <w:sz w:val="24"/>
                      <w:szCs w:val="24"/>
                    </w:rPr>
                    <w:t>по Управлению недвижимости, строительства и инвестиций администрации РМР</w:t>
                  </w:r>
                </w:p>
              </w:tc>
            </w:tr>
            <w:tr w:rsidR="000B00D3" w:rsidRPr="000B00D3" w:rsidTr="00656931">
              <w:trPr>
                <w:trHeight w:val="765"/>
              </w:trPr>
              <w:tc>
                <w:tcPr>
                  <w:tcW w:w="1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МУП "Рыбинская районная недвижимость"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30.0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21.0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120.0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52.0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30.0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142.0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55.0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1 066.0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1 410.0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0B00D3">
                    <w:rPr>
                      <w:sz w:val="20"/>
                      <w:szCs w:val="20"/>
                    </w:rPr>
                    <w:t>106.0</w:t>
                  </w:r>
                </w:p>
              </w:tc>
            </w:tr>
            <w:tr w:rsidR="000B00D3" w:rsidRPr="000B00D3" w:rsidTr="00656931">
              <w:trPr>
                <w:trHeight w:val="255"/>
              </w:trPr>
              <w:tc>
                <w:tcPr>
                  <w:tcW w:w="1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Итого по отрасли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30.0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21.0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120.0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52.0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30.0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142.0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55.0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1 066.0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1 410.0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106.0</w:t>
                  </w:r>
                </w:p>
              </w:tc>
            </w:tr>
            <w:tr w:rsidR="000B00D3" w:rsidRPr="000B00D3" w:rsidTr="00656931">
              <w:trPr>
                <w:trHeight w:val="255"/>
              </w:trPr>
              <w:tc>
                <w:tcPr>
                  <w:tcW w:w="1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ВСЕГО по МУП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73 227.0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64 994.0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515.0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28 989.0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25 620.0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24 269.0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23 035.0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7 269.0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4 791.0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134 269.0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00D3" w:rsidRPr="000B00D3" w:rsidRDefault="000B00D3" w:rsidP="000B00D3">
                  <w:pPr>
                    <w:spacing w:before="0"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B00D3">
                    <w:rPr>
                      <w:b/>
                      <w:bCs/>
                      <w:sz w:val="20"/>
                      <w:szCs w:val="20"/>
                    </w:rPr>
                    <w:t>118 440.0</w:t>
                  </w:r>
                </w:p>
              </w:tc>
            </w:tr>
          </w:tbl>
          <w:p w:rsidR="004B5846" w:rsidRPr="00E801C3" w:rsidRDefault="004B5846" w:rsidP="004B5846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846" w:rsidRPr="00E801C3" w:rsidRDefault="004B5846" w:rsidP="004B5846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846" w:rsidRPr="00E801C3" w:rsidRDefault="004B5846" w:rsidP="004B5846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846" w:rsidRPr="00E801C3" w:rsidRDefault="004B5846" w:rsidP="004B5846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846" w:rsidRPr="00E801C3" w:rsidRDefault="004B5846" w:rsidP="004B5846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846" w:rsidRPr="00E801C3" w:rsidRDefault="004B5846" w:rsidP="004B5846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846" w:rsidRPr="00E801C3" w:rsidRDefault="004B5846" w:rsidP="004B5846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846" w:rsidRPr="00E801C3" w:rsidRDefault="004B5846" w:rsidP="004B5846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846" w:rsidRPr="00E801C3" w:rsidRDefault="004B5846" w:rsidP="004B5846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846" w:rsidRPr="00E801C3" w:rsidRDefault="004B5846" w:rsidP="004B5846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846" w:rsidRPr="00E801C3" w:rsidRDefault="004B5846" w:rsidP="004B5846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846" w:rsidRPr="00E801C3" w:rsidRDefault="004B5846" w:rsidP="004B5846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846" w:rsidRPr="00E801C3" w:rsidRDefault="004B5846" w:rsidP="004B5846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012435" w:rsidRDefault="00012435" w:rsidP="00DC1423">
      <w:pPr>
        <w:spacing w:before="0" w:after="0" w:line="360" w:lineRule="auto"/>
        <w:sectPr w:rsidR="00012435" w:rsidSect="00656931">
          <w:pgSz w:w="16838" w:h="11906" w:orient="landscape"/>
          <w:pgMar w:top="1418" w:right="567" w:bottom="567" w:left="567" w:header="567" w:footer="709" w:gutter="0"/>
          <w:pgNumType w:start="5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73"/>
        <w:gridCol w:w="1015"/>
        <w:gridCol w:w="1406"/>
        <w:gridCol w:w="741"/>
        <w:gridCol w:w="1134"/>
        <w:gridCol w:w="272"/>
        <w:gridCol w:w="869"/>
        <w:gridCol w:w="1127"/>
        <w:gridCol w:w="279"/>
        <w:gridCol w:w="831"/>
        <w:gridCol w:w="1158"/>
        <w:gridCol w:w="248"/>
        <w:gridCol w:w="781"/>
        <w:gridCol w:w="1406"/>
        <w:gridCol w:w="913"/>
        <w:gridCol w:w="196"/>
        <w:gridCol w:w="1559"/>
      </w:tblGrid>
      <w:tr w:rsidR="00656931" w:rsidRPr="00656931" w:rsidTr="007D3122">
        <w:trPr>
          <w:trHeight w:val="690"/>
        </w:trPr>
        <w:tc>
          <w:tcPr>
            <w:tcW w:w="156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656931">
              <w:rPr>
                <w:sz w:val="24"/>
                <w:szCs w:val="24"/>
              </w:rPr>
              <w:lastRenderedPageBreak/>
              <w:t>Таблица 2 Изменение кредиторской задолженности (в том числе просроченной) по МУП РМР в разрезе видов задолженности на 01.04.2012 г.</w:t>
            </w:r>
          </w:p>
        </w:tc>
      </w:tr>
      <w:tr w:rsidR="007D3122" w:rsidRPr="00656931" w:rsidTr="007D3122">
        <w:trPr>
          <w:trHeight w:val="25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тыс.руб.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56931" w:rsidRPr="00656931" w:rsidTr="007D3122">
        <w:trPr>
          <w:trHeight w:val="255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На дату</w:t>
            </w:r>
          </w:p>
        </w:tc>
        <w:tc>
          <w:tcPr>
            <w:tcW w:w="139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Кредиторская задолженность</w:t>
            </w:r>
          </w:p>
        </w:tc>
      </w:tr>
      <w:tr w:rsidR="00D95F8B" w:rsidRPr="00656931" w:rsidTr="00D95F8B">
        <w:trPr>
          <w:trHeight w:val="855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Задолженность перед поставщиками и подрядчиками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Задолженность перед персоналом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Задолженность по налогам и сборам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Задолженность перед внебюджетными фондами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Задолженность перед прочими кредиторами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Всего</w:t>
            </w:r>
          </w:p>
        </w:tc>
      </w:tr>
      <w:tr w:rsidR="00656931" w:rsidRPr="00656931" w:rsidTr="00D95F8B">
        <w:trPr>
          <w:trHeight w:val="51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Просроченная КЗ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Просроченная КЗ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Всего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Просроченная КЗ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Просроченная КЗ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Просроченная КЗ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Просроченная КЗ</w:t>
            </w:r>
          </w:p>
        </w:tc>
      </w:tr>
      <w:tr w:rsidR="00656931" w:rsidRPr="00656931" w:rsidTr="007D3122">
        <w:trPr>
          <w:trHeight w:val="315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6931">
              <w:rPr>
                <w:b/>
                <w:bCs/>
                <w:sz w:val="24"/>
                <w:szCs w:val="24"/>
              </w:rPr>
              <w:t>по отрасли ЖКХ, транспорта и связи администрации РМР</w:t>
            </w:r>
          </w:p>
        </w:tc>
      </w:tr>
      <w:tr w:rsidR="007D3122" w:rsidRPr="00656931" w:rsidTr="00D95F8B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01.01.2012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57 166.0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48 583.0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560.0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24 459.0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21 437.0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20 631.0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19 251.0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2 023.0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1 450.0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104 839.0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90 721.0</w:t>
            </w:r>
          </w:p>
        </w:tc>
      </w:tr>
      <w:tr w:rsidR="007D3122" w:rsidRPr="00656931" w:rsidTr="00D95F8B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01.04.2012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73 197.0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64 973.0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395.0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28 937.0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25 590.0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24 127.0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22 980.0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6 203.0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4 791.0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132 859.0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118 334.0</w:t>
            </w:r>
          </w:p>
        </w:tc>
      </w:tr>
      <w:tr w:rsidR="007D3122" w:rsidRPr="00656931" w:rsidTr="00D95F8B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Абсолютное изменение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16 031.0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16 390.0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-165.0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4 478.0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4 153.0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3 496.0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3 729.0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4 180.0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3 341.0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28 020.0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27 613.0</w:t>
            </w:r>
          </w:p>
        </w:tc>
      </w:tr>
      <w:tr w:rsidR="007D3122" w:rsidRPr="00656931" w:rsidTr="00D95F8B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28.0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33.7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-29.5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18.3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19.4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16.9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19.4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206.6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230.4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26.7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30.4</w:t>
            </w:r>
          </w:p>
        </w:tc>
      </w:tr>
      <w:tr w:rsidR="00656931" w:rsidRPr="00656931" w:rsidTr="007D3122">
        <w:trPr>
          <w:trHeight w:val="315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6931">
              <w:rPr>
                <w:b/>
                <w:bCs/>
                <w:sz w:val="24"/>
                <w:szCs w:val="24"/>
              </w:rPr>
              <w:t>по отрасли недвижимости, строительства и инвестиций администрации РМР</w:t>
            </w:r>
          </w:p>
        </w:tc>
      </w:tr>
      <w:tr w:rsidR="007D3122" w:rsidRPr="00656931" w:rsidTr="00D95F8B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01.01.2012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8.6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37.9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20.0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100.4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48.6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1 204.3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1 374.2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68.6</w:t>
            </w:r>
          </w:p>
        </w:tc>
      </w:tr>
      <w:tr w:rsidR="007D3122" w:rsidRPr="00656931" w:rsidTr="00D95F8B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01.04.2012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30.0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21.0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52.0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30.0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142.0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55.0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1 066.0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1 410.0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106.0</w:t>
            </w:r>
          </w:p>
        </w:tc>
      </w:tr>
      <w:tr w:rsidR="007D3122" w:rsidRPr="00656931" w:rsidTr="00D95F8B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Абсолютное изменение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21.4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21.0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14.1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10.0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41.6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6.4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-138.3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35.8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37.4</w:t>
            </w:r>
          </w:p>
        </w:tc>
      </w:tr>
      <w:tr w:rsidR="007D3122" w:rsidRPr="00656931" w:rsidTr="00D95F8B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248.8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421.7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37.2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41.4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-11.5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656931" w:rsidRPr="00656931" w:rsidTr="007D3122">
        <w:trPr>
          <w:trHeight w:val="315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6931">
              <w:rPr>
                <w:b/>
                <w:bCs/>
                <w:sz w:val="24"/>
                <w:szCs w:val="24"/>
              </w:rPr>
              <w:t>ВСЕГО ПО МУП</w:t>
            </w:r>
          </w:p>
        </w:tc>
      </w:tr>
      <w:tr w:rsidR="007D3122" w:rsidRPr="00656931" w:rsidTr="00D95F8B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01.01.2012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57 174.6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48 583.0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583.0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24 496.9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21 457.0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20 731.4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19 299.6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3 227.3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1 450.0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106 213.2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90 789.6</w:t>
            </w:r>
          </w:p>
        </w:tc>
      </w:tr>
      <w:tr w:rsidR="007D3122" w:rsidRPr="00656931" w:rsidTr="00D95F8B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01.04.2012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73 227.0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64 994.0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515.0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28 989.0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25 620.0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24 269.0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23 035.0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7 269.0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4 791.0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134 269.0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118 440.0</w:t>
            </w:r>
          </w:p>
        </w:tc>
      </w:tr>
      <w:tr w:rsidR="007D3122" w:rsidRPr="00656931" w:rsidTr="00D95F8B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Абсолютное изменение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16 052.4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16 411.0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-68.0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4 492.1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4 163.0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3 537.6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3 735.4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4 041.7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3 341.0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28 055.8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27 650.4</w:t>
            </w:r>
          </w:p>
        </w:tc>
      </w:tr>
      <w:tr w:rsidR="007D3122" w:rsidRPr="00656931" w:rsidTr="00D95F8B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28.1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33.8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-11.7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0.0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18.3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19.4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17.1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19.4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125.2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656931">
              <w:rPr>
                <w:sz w:val="20"/>
                <w:szCs w:val="20"/>
              </w:rPr>
              <w:t>230.4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26.4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31" w:rsidRPr="00656931" w:rsidRDefault="00656931" w:rsidP="00656931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56931">
              <w:rPr>
                <w:b/>
                <w:bCs/>
                <w:sz w:val="20"/>
                <w:szCs w:val="20"/>
              </w:rPr>
              <w:t>30.5</w:t>
            </w:r>
          </w:p>
        </w:tc>
      </w:tr>
    </w:tbl>
    <w:p w:rsidR="00300D01" w:rsidRPr="00A5719E" w:rsidRDefault="00300D01" w:rsidP="007D3122">
      <w:pPr>
        <w:spacing w:before="0" w:after="0" w:line="360" w:lineRule="auto"/>
        <w:ind w:firstLine="0"/>
        <w:rPr>
          <w:highlight w:val="yellow"/>
        </w:rPr>
      </w:pPr>
    </w:p>
    <w:sectPr w:rsidR="00300D01" w:rsidRPr="00A5719E" w:rsidSect="001E758D">
      <w:pgSz w:w="16838" w:h="11906" w:orient="landscape"/>
      <w:pgMar w:top="1418" w:right="851" w:bottom="567" w:left="851" w:header="567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1F" w:rsidRDefault="00E8211F">
      <w:r>
        <w:separator/>
      </w:r>
    </w:p>
  </w:endnote>
  <w:endnote w:type="continuationSeparator" w:id="0">
    <w:p w:rsidR="00E8211F" w:rsidRDefault="00E8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4D" w:rsidRDefault="00E8211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44ADF">
      <w:rPr>
        <w:noProof/>
      </w:rPr>
      <w:t>4</w:t>
    </w:r>
    <w:r>
      <w:rPr>
        <w:noProof/>
      </w:rPr>
      <w:fldChar w:fldCharType="end"/>
    </w:r>
  </w:p>
  <w:p w:rsidR="00A10C4D" w:rsidRDefault="00A10C4D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1F" w:rsidRDefault="00E8211F">
      <w:r>
        <w:separator/>
      </w:r>
    </w:p>
  </w:footnote>
  <w:footnote w:type="continuationSeparator" w:id="0">
    <w:p w:rsidR="00E8211F" w:rsidRDefault="00E8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4D" w:rsidRDefault="00A10C4D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3C34AB"/>
    <w:multiLevelType w:val="hybridMultilevel"/>
    <w:tmpl w:val="9F5E7EA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EB531E"/>
    <w:multiLevelType w:val="hybridMultilevel"/>
    <w:tmpl w:val="C73CDDEA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648C1BD9"/>
    <w:multiLevelType w:val="hybridMultilevel"/>
    <w:tmpl w:val="33DCCC30"/>
    <w:lvl w:ilvl="0" w:tplc="E09A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C984D82"/>
    <w:multiLevelType w:val="hybridMultilevel"/>
    <w:tmpl w:val="865AC266"/>
    <w:lvl w:ilvl="0" w:tplc="E09A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197769F"/>
    <w:multiLevelType w:val="hybridMultilevel"/>
    <w:tmpl w:val="5B902DCC"/>
    <w:lvl w:ilvl="0" w:tplc="FC5E2B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3"/>
  </w:num>
  <w:num w:numId="24">
    <w:abstractNumId w:val="2"/>
  </w:num>
  <w:num w:numId="25">
    <w:abstractNumId w:val="12"/>
  </w:num>
  <w:num w:numId="26">
    <w:abstractNumId w:val="11"/>
  </w:num>
  <w:num w:numId="27">
    <w:abstractNumId w:val="4"/>
  </w:num>
  <w:num w:numId="28">
    <w:abstractNumId w:val="1"/>
  </w:num>
  <w:num w:numId="29">
    <w:abstractNumId w:val="9"/>
  </w:num>
  <w:num w:numId="30">
    <w:abstractNumId w:val="16"/>
  </w:num>
  <w:num w:numId="31">
    <w:abstractNumId w:val="5"/>
  </w:num>
  <w:num w:numId="32">
    <w:abstractNumId w:val="6"/>
  </w:num>
  <w:num w:numId="33">
    <w:abstractNumId w:val="14"/>
  </w:num>
  <w:num w:numId="34">
    <w:abstractNumId w:val="10"/>
  </w:num>
  <w:num w:numId="35">
    <w:abstractNumId w:val="7"/>
  </w:num>
  <w:num w:numId="36">
    <w:abstractNumId w:val="17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03F45"/>
    <w:rsid w:val="00012435"/>
    <w:rsid w:val="00013AEE"/>
    <w:rsid w:val="0002156B"/>
    <w:rsid w:val="00037E0A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4233"/>
    <w:rsid w:val="00076A11"/>
    <w:rsid w:val="00076B73"/>
    <w:rsid w:val="000818F3"/>
    <w:rsid w:val="00082E8B"/>
    <w:rsid w:val="0008303E"/>
    <w:rsid w:val="0009076C"/>
    <w:rsid w:val="00091C43"/>
    <w:rsid w:val="00095193"/>
    <w:rsid w:val="0009659D"/>
    <w:rsid w:val="000B00D3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202AF"/>
    <w:rsid w:val="0013596D"/>
    <w:rsid w:val="00135FC8"/>
    <w:rsid w:val="00140021"/>
    <w:rsid w:val="0014430F"/>
    <w:rsid w:val="0015646F"/>
    <w:rsid w:val="001566EC"/>
    <w:rsid w:val="00161206"/>
    <w:rsid w:val="001651B4"/>
    <w:rsid w:val="00166B23"/>
    <w:rsid w:val="0017304D"/>
    <w:rsid w:val="00173A36"/>
    <w:rsid w:val="00176F9B"/>
    <w:rsid w:val="00181D9E"/>
    <w:rsid w:val="00186858"/>
    <w:rsid w:val="00190860"/>
    <w:rsid w:val="00193CB7"/>
    <w:rsid w:val="001A0D03"/>
    <w:rsid w:val="001A7C0F"/>
    <w:rsid w:val="001B51E4"/>
    <w:rsid w:val="001C38C0"/>
    <w:rsid w:val="001C48EF"/>
    <w:rsid w:val="001D053E"/>
    <w:rsid w:val="001D3930"/>
    <w:rsid w:val="001E0254"/>
    <w:rsid w:val="001E5E65"/>
    <w:rsid w:val="001E6173"/>
    <w:rsid w:val="001E66CA"/>
    <w:rsid w:val="001E758D"/>
    <w:rsid w:val="001F6D5F"/>
    <w:rsid w:val="002061FC"/>
    <w:rsid w:val="002101BE"/>
    <w:rsid w:val="00212EA2"/>
    <w:rsid w:val="0021363A"/>
    <w:rsid w:val="0021631B"/>
    <w:rsid w:val="002210D7"/>
    <w:rsid w:val="00222123"/>
    <w:rsid w:val="002221CE"/>
    <w:rsid w:val="0022393A"/>
    <w:rsid w:val="002263AE"/>
    <w:rsid w:val="00244ADF"/>
    <w:rsid w:val="00244AF3"/>
    <w:rsid w:val="0025648E"/>
    <w:rsid w:val="002617C2"/>
    <w:rsid w:val="00270777"/>
    <w:rsid w:val="00270D5F"/>
    <w:rsid w:val="00272FA6"/>
    <w:rsid w:val="00280058"/>
    <w:rsid w:val="00282F76"/>
    <w:rsid w:val="002945EA"/>
    <w:rsid w:val="00294DAC"/>
    <w:rsid w:val="002A033E"/>
    <w:rsid w:val="002A06BE"/>
    <w:rsid w:val="002A06FC"/>
    <w:rsid w:val="002B15D9"/>
    <w:rsid w:val="002B47BE"/>
    <w:rsid w:val="002D272F"/>
    <w:rsid w:val="002E10C8"/>
    <w:rsid w:val="002E25DA"/>
    <w:rsid w:val="002E50CC"/>
    <w:rsid w:val="002E78A2"/>
    <w:rsid w:val="00300D01"/>
    <w:rsid w:val="003050B0"/>
    <w:rsid w:val="00306EB4"/>
    <w:rsid w:val="00332A36"/>
    <w:rsid w:val="00335FA5"/>
    <w:rsid w:val="00342D4A"/>
    <w:rsid w:val="003475AC"/>
    <w:rsid w:val="00350D26"/>
    <w:rsid w:val="003514B0"/>
    <w:rsid w:val="00354704"/>
    <w:rsid w:val="00367787"/>
    <w:rsid w:val="00370237"/>
    <w:rsid w:val="003732C0"/>
    <w:rsid w:val="00380A87"/>
    <w:rsid w:val="00383C4F"/>
    <w:rsid w:val="003876D5"/>
    <w:rsid w:val="003929DA"/>
    <w:rsid w:val="00393B47"/>
    <w:rsid w:val="003A28F7"/>
    <w:rsid w:val="003A5C52"/>
    <w:rsid w:val="003A5CCA"/>
    <w:rsid w:val="003A70C7"/>
    <w:rsid w:val="003B1755"/>
    <w:rsid w:val="003B60AC"/>
    <w:rsid w:val="003D63CC"/>
    <w:rsid w:val="003F36DA"/>
    <w:rsid w:val="003F3D77"/>
    <w:rsid w:val="00401102"/>
    <w:rsid w:val="00404224"/>
    <w:rsid w:val="004115E3"/>
    <w:rsid w:val="00422061"/>
    <w:rsid w:val="00423845"/>
    <w:rsid w:val="004244F6"/>
    <w:rsid w:val="0043025A"/>
    <w:rsid w:val="0043524C"/>
    <w:rsid w:val="0043637F"/>
    <w:rsid w:val="0043694D"/>
    <w:rsid w:val="004416AF"/>
    <w:rsid w:val="0044452E"/>
    <w:rsid w:val="00446648"/>
    <w:rsid w:val="00450A0B"/>
    <w:rsid w:val="00452607"/>
    <w:rsid w:val="00453721"/>
    <w:rsid w:val="00455306"/>
    <w:rsid w:val="0045596E"/>
    <w:rsid w:val="00455C3C"/>
    <w:rsid w:val="00461C6C"/>
    <w:rsid w:val="00473BD5"/>
    <w:rsid w:val="00473EE6"/>
    <w:rsid w:val="00482964"/>
    <w:rsid w:val="00483B0E"/>
    <w:rsid w:val="004922B3"/>
    <w:rsid w:val="004A4853"/>
    <w:rsid w:val="004A5C9A"/>
    <w:rsid w:val="004B2E84"/>
    <w:rsid w:val="004B5774"/>
    <w:rsid w:val="004B5846"/>
    <w:rsid w:val="004C6171"/>
    <w:rsid w:val="004C671E"/>
    <w:rsid w:val="004D03E0"/>
    <w:rsid w:val="004E5DB7"/>
    <w:rsid w:val="004F2C52"/>
    <w:rsid w:val="004F7D99"/>
    <w:rsid w:val="00502E6C"/>
    <w:rsid w:val="005063CB"/>
    <w:rsid w:val="005075C0"/>
    <w:rsid w:val="00510C48"/>
    <w:rsid w:val="00514FD4"/>
    <w:rsid w:val="00525300"/>
    <w:rsid w:val="0053276C"/>
    <w:rsid w:val="00535381"/>
    <w:rsid w:val="00555261"/>
    <w:rsid w:val="005564FC"/>
    <w:rsid w:val="00556BEC"/>
    <w:rsid w:val="00557D56"/>
    <w:rsid w:val="00560DDF"/>
    <w:rsid w:val="005703E0"/>
    <w:rsid w:val="00575EBF"/>
    <w:rsid w:val="00582A82"/>
    <w:rsid w:val="00582DCE"/>
    <w:rsid w:val="00587D96"/>
    <w:rsid w:val="00592691"/>
    <w:rsid w:val="00593EC4"/>
    <w:rsid w:val="005A0872"/>
    <w:rsid w:val="005A6525"/>
    <w:rsid w:val="005B697C"/>
    <w:rsid w:val="005C300D"/>
    <w:rsid w:val="005C333C"/>
    <w:rsid w:val="005C5439"/>
    <w:rsid w:val="005D1C4F"/>
    <w:rsid w:val="005D234E"/>
    <w:rsid w:val="005E182B"/>
    <w:rsid w:val="005E4E4D"/>
    <w:rsid w:val="005F2B67"/>
    <w:rsid w:val="005F5C8F"/>
    <w:rsid w:val="005F70E8"/>
    <w:rsid w:val="00601D11"/>
    <w:rsid w:val="00612C76"/>
    <w:rsid w:val="006145C3"/>
    <w:rsid w:val="006152E7"/>
    <w:rsid w:val="00616F5B"/>
    <w:rsid w:val="006432B0"/>
    <w:rsid w:val="006507D8"/>
    <w:rsid w:val="006542B0"/>
    <w:rsid w:val="00656931"/>
    <w:rsid w:val="006579BF"/>
    <w:rsid w:val="00657EFE"/>
    <w:rsid w:val="006626CA"/>
    <w:rsid w:val="00663E74"/>
    <w:rsid w:val="00664B1A"/>
    <w:rsid w:val="00670AFF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E6957"/>
    <w:rsid w:val="006E7249"/>
    <w:rsid w:val="006F1CC7"/>
    <w:rsid w:val="00701DE3"/>
    <w:rsid w:val="007155FD"/>
    <w:rsid w:val="00720B0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71374"/>
    <w:rsid w:val="00777A90"/>
    <w:rsid w:val="00782D93"/>
    <w:rsid w:val="00785998"/>
    <w:rsid w:val="00794085"/>
    <w:rsid w:val="007A587E"/>
    <w:rsid w:val="007B2119"/>
    <w:rsid w:val="007B4542"/>
    <w:rsid w:val="007B6E08"/>
    <w:rsid w:val="007C0087"/>
    <w:rsid w:val="007C7D50"/>
    <w:rsid w:val="007D1D72"/>
    <w:rsid w:val="007D26DB"/>
    <w:rsid w:val="007D3122"/>
    <w:rsid w:val="007D652E"/>
    <w:rsid w:val="007E7104"/>
    <w:rsid w:val="00801775"/>
    <w:rsid w:val="00814331"/>
    <w:rsid w:val="0082191D"/>
    <w:rsid w:val="0083060C"/>
    <w:rsid w:val="008308A4"/>
    <w:rsid w:val="00832DEE"/>
    <w:rsid w:val="00842A34"/>
    <w:rsid w:val="00842ABE"/>
    <w:rsid w:val="0084490A"/>
    <w:rsid w:val="00845A19"/>
    <w:rsid w:val="0085288B"/>
    <w:rsid w:val="00853629"/>
    <w:rsid w:val="0085544E"/>
    <w:rsid w:val="008616BA"/>
    <w:rsid w:val="00866555"/>
    <w:rsid w:val="00875003"/>
    <w:rsid w:val="008858D6"/>
    <w:rsid w:val="00890821"/>
    <w:rsid w:val="00894CCB"/>
    <w:rsid w:val="00897D51"/>
    <w:rsid w:val="008A2AE5"/>
    <w:rsid w:val="008A700A"/>
    <w:rsid w:val="008B07FF"/>
    <w:rsid w:val="008B410E"/>
    <w:rsid w:val="008C32D6"/>
    <w:rsid w:val="008C3DD2"/>
    <w:rsid w:val="008C65E9"/>
    <w:rsid w:val="008E26AD"/>
    <w:rsid w:val="008E2BC1"/>
    <w:rsid w:val="008E3173"/>
    <w:rsid w:val="008F5906"/>
    <w:rsid w:val="008F7C99"/>
    <w:rsid w:val="009019B0"/>
    <w:rsid w:val="00904466"/>
    <w:rsid w:val="00910F11"/>
    <w:rsid w:val="00925152"/>
    <w:rsid w:val="00932EC8"/>
    <w:rsid w:val="00934E13"/>
    <w:rsid w:val="00946936"/>
    <w:rsid w:val="00950339"/>
    <w:rsid w:val="0095140B"/>
    <w:rsid w:val="00952B59"/>
    <w:rsid w:val="00967A78"/>
    <w:rsid w:val="009710A9"/>
    <w:rsid w:val="00975980"/>
    <w:rsid w:val="00977712"/>
    <w:rsid w:val="00985417"/>
    <w:rsid w:val="00991CBB"/>
    <w:rsid w:val="00997A25"/>
    <w:rsid w:val="009A5196"/>
    <w:rsid w:val="009B14A8"/>
    <w:rsid w:val="009B2912"/>
    <w:rsid w:val="009C1C18"/>
    <w:rsid w:val="009C3B71"/>
    <w:rsid w:val="009D1573"/>
    <w:rsid w:val="009D6579"/>
    <w:rsid w:val="009E2A73"/>
    <w:rsid w:val="009E391B"/>
    <w:rsid w:val="009E62D5"/>
    <w:rsid w:val="009F0091"/>
    <w:rsid w:val="009F1422"/>
    <w:rsid w:val="00A0066C"/>
    <w:rsid w:val="00A10347"/>
    <w:rsid w:val="00A108B5"/>
    <w:rsid w:val="00A10C4D"/>
    <w:rsid w:val="00A218D3"/>
    <w:rsid w:val="00A23CD5"/>
    <w:rsid w:val="00A30256"/>
    <w:rsid w:val="00A339B0"/>
    <w:rsid w:val="00A36759"/>
    <w:rsid w:val="00A41A8C"/>
    <w:rsid w:val="00A45983"/>
    <w:rsid w:val="00A47DFF"/>
    <w:rsid w:val="00A56ACF"/>
    <w:rsid w:val="00A5719E"/>
    <w:rsid w:val="00A64515"/>
    <w:rsid w:val="00A64EEF"/>
    <w:rsid w:val="00A734A2"/>
    <w:rsid w:val="00A776F1"/>
    <w:rsid w:val="00A81A83"/>
    <w:rsid w:val="00A8220F"/>
    <w:rsid w:val="00A83833"/>
    <w:rsid w:val="00A85EB9"/>
    <w:rsid w:val="00A87AD2"/>
    <w:rsid w:val="00A96F21"/>
    <w:rsid w:val="00AA228E"/>
    <w:rsid w:val="00AB1ABB"/>
    <w:rsid w:val="00AB35E2"/>
    <w:rsid w:val="00AC16CE"/>
    <w:rsid w:val="00AC637E"/>
    <w:rsid w:val="00AD0173"/>
    <w:rsid w:val="00AD6D0F"/>
    <w:rsid w:val="00AE24E5"/>
    <w:rsid w:val="00AE6AB5"/>
    <w:rsid w:val="00AE6EDE"/>
    <w:rsid w:val="00AF07E3"/>
    <w:rsid w:val="00AF1941"/>
    <w:rsid w:val="00AF7482"/>
    <w:rsid w:val="00B01960"/>
    <w:rsid w:val="00B06B34"/>
    <w:rsid w:val="00B275E6"/>
    <w:rsid w:val="00B27FF1"/>
    <w:rsid w:val="00B30363"/>
    <w:rsid w:val="00B31739"/>
    <w:rsid w:val="00B364A4"/>
    <w:rsid w:val="00B37FB9"/>
    <w:rsid w:val="00B42779"/>
    <w:rsid w:val="00B444F0"/>
    <w:rsid w:val="00B46440"/>
    <w:rsid w:val="00B66517"/>
    <w:rsid w:val="00B66B12"/>
    <w:rsid w:val="00B742C7"/>
    <w:rsid w:val="00B76B14"/>
    <w:rsid w:val="00B8078B"/>
    <w:rsid w:val="00B83214"/>
    <w:rsid w:val="00B83669"/>
    <w:rsid w:val="00B8409A"/>
    <w:rsid w:val="00B907DA"/>
    <w:rsid w:val="00B94047"/>
    <w:rsid w:val="00BA7ED1"/>
    <w:rsid w:val="00BB4594"/>
    <w:rsid w:val="00BB536A"/>
    <w:rsid w:val="00BC29B6"/>
    <w:rsid w:val="00BC40FE"/>
    <w:rsid w:val="00BD083F"/>
    <w:rsid w:val="00BD30F7"/>
    <w:rsid w:val="00BD3D6C"/>
    <w:rsid w:val="00BD45D2"/>
    <w:rsid w:val="00BE63DC"/>
    <w:rsid w:val="00C03BCA"/>
    <w:rsid w:val="00C11666"/>
    <w:rsid w:val="00C13276"/>
    <w:rsid w:val="00C144C0"/>
    <w:rsid w:val="00C17C92"/>
    <w:rsid w:val="00C26357"/>
    <w:rsid w:val="00C27C25"/>
    <w:rsid w:val="00C30888"/>
    <w:rsid w:val="00C31314"/>
    <w:rsid w:val="00C34343"/>
    <w:rsid w:val="00C44F2C"/>
    <w:rsid w:val="00C47A90"/>
    <w:rsid w:val="00C54CBB"/>
    <w:rsid w:val="00C5560F"/>
    <w:rsid w:val="00C6218F"/>
    <w:rsid w:val="00C71140"/>
    <w:rsid w:val="00C72452"/>
    <w:rsid w:val="00C74C95"/>
    <w:rsid w:val="00C7768D"/>
    <w:rsid w:val="00C7778C"/>
    <w:rsid w:val="00C81E7A"/>
    <w:rsid w:val="00C86D88"/>
    <w:rsid w:val="00C87F8F"/>
    <w:rsid w:val="00C92204"/>
    <w:rsid w:val="00CB137B"/>
    <w:rsid w:val="00CB28CA"/>
    <w:rsid w:val="00CB3488"/>
    <w:rsid w:val="00CB6747"/>
    <w:rsid w:val="00CC082B"/>
    <w:rsid w:val="00CC5CD2"/>
    <w:rsid w:val="00CD181C"/>
    <w:rsid w:val="00CD4040"/>
    <w:rsid w:val="00CE0361"/>
    <w:rsid w:val="00CE346F"/>
    <w:rsid w:val="00CF179D"/>
    <w:rsid w:val="00CF1914"/>
    <w:rsid w:val="00CF3D2C"/>
    <w:rsid w:val="00D12427"/>
    <w:rsid w:val="00D12DCC"/>
    <w:rsid w:val="00D138C9"/>
    <w:rsid w:val="00D21A06"/>
    <w:rsid w:val="00D3413F"/>
    <w:rsid w:val="00D36216"/>
    <w:rsid w:val="00D41531"/>
    <w:rsid w:val="00D41D83"/>
    <w:rsid w:val="00D43149"/>
    <w:rsid w:val="00D45CD5"/>
    <w:rsid w:val="00D5600E"/>
    <w:rsid w:val="00D56173"/>
    <w:rsid w:val="00D719CA"/>
    <w:rsid w:val="00D75E13"/>
    <w:rsid w:val="00D75EC8"/>
    <w:rsid w:val="00D77728"/>
    <w:rsid w:val="00D80137"/>
    <w:rsid w:val="00D82D74"/>
    <w:rsid w:val="00D87791"/>
    <w:rsid w:val="00D94775"/>
    <w:rsid w:val="00D95F8B"/>
    <w:rsid w:val="00D960A0"/>
    <w:rsid w:val="00DA58B2"/>
    <w:rsid w:val="00DB2774"/>
    <w:rsid w:val="00DB3FF6"/>
    <w:rsid w:val="00DC1423"/>
    <w:rsid w:val="00DC159C"/>
    <w:rsid w:val="00DC67CB"/>
    <w:rsid w:val="00DD0F82"/>
    <w:rsid w:val="00DE48D0"/>
    <w:rsid w:val="00DE755B"/>
    <w:rsid w:val="00DF37BA"/>
    <w:rsid w:val="00E02577"/>
    <w:rsid w:val="00E1018D"/>
    <w:rsid w:val="00E1165B"/>
    <w:rsid w:val="00E125F9"/>
    <w:rsid w:val="00E13237"/>
    <w:rsid w:val="00E13D5E"/>
    <w:rsid w:val="00E15B80"/>
    <w:rsid w:val="00E15D47"/>
    <w:rsid w:val="00E17A3C"/>
    <w:rsid w:val="00E32D17"/>
    <w:rsid w:val="00E34EF2"/>
    <w:rsid w:val="00E44126"/>
    <w:rsid w:val="00E67186"/>
    <w:rsid w:val="00E7056E"/>
    <w:rsid w:val="00E71AEB"/>
    <w:rsid w:val="00E7718E"/>
    <w:rsid w:val="00E801C3"/>
    <w:rsid w:val="00E820A6"/>
    <w:rsid w:val="00E8211F"/>
    <w:rsid w:val="00E8444D"/>
    <w:rsid w:val="00E862A1"/>
    <w:rsid w:val="00E913BA"/>
    <w:rsid w:val="00E92021"/>
    <w:rsid w:val="00E9296D"/>
    <w:rsid w:val="00E92FE5"/>
    <w:rsid w:val="00EB0A57"/>
    <w:rsid w:val="00ED7FAA"/>
    <w:rsid w:val="00EE4E83"/>
    <w:rsid w:val="00EE6503"/>
    <w:rsid w:val="00EF7871"/>
    <w:rsid w:val="00F05BF5"/>
    <w:rsid w:val="00F12B13"/>
    <w:rsid w:val="00F143C1"/>
    <w:rsid w:val="00F14525"/>
    <w:rsid w:val="00F1478C"/>
    <w:rsid w:val="00F30587"/>
    <w:rsid w:val="00F3780B"/>
    <w:rsid w:val="00F41E3C"/>
    <w:rsid w:val="00F42CFD"/>
    <w:rsid w:val="00F47C01"/>
    <w:rsid w:val="00F51A97"/>
    <w:rsid w:val="00F62674"/>
    <w:rsid w:val="00F71000"/>
    <w:rsid w:val="00F87625"/>
    <w:rsid w:val="00F91E02"/>
    <w:rsid w:val="00FA639E"/>
    <w:rsid w:val="00FB2352"/>
    <w:rsid w:val="00FD6647"/>
    <w:rsid w:val="00FE17D9"/>
    <w:rsid w:val="00FE2681"/>
    <w:rsid w:val="00FE5E52"/>
    <w:rsid w:val="00FE7140"/>
    <w:rsid w:val="00FE7A16"/>
    <w:rsid w:val="00FF0366"/>
    <w:rsid w:val="00FF07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74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sz w:val="2"/>
      <w:szCs w:val="2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813C-14A1-4388-BD09-D5F562CB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3642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Мартынова Ольга Михайловна</cp:lastModifiedBy>
  <cp:revision>188</cp:revision>
  <cp:lastPrinted>2012-05-17T10:06:00Z</cp:lastPrinted>
  <dcterms:created xsi:type="dcterms:W3CDTF">2010-07-01T11:08:00Z</dcterms:created>
  <dcterms:modified xsi:type="dcterms:W3CDTF">2012-06-01T05:07:00Z</dcterms:modified>
</cp:coreProperties>
</file>